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A43B9" w14:textId="768D45C4" w:rsidR="006D31D8" w:rsidRDefault="004A6C16" w:rsidP="004A6C16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Klauzula informacyjna</w:t>
      </w:r>
    </w:p>
    <w:p w14:paraId="24BA5B34" w14:textId="35E76FB7" w:rsidR="00D04B83" w:rsidRPr="004A6C16" w:rsidRDefault="00D04B83" w:rsidP="004A6C16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Zwrot podatku akcyzowego zawartego w cenie oleju napędowego</w:t>
      </w:r>
    </w:p>
    <w:p w14:paraId="3FB5BD77" w14:textId="77777777" w:rsidR="006D31D8" w:rsidRDefault="006D31D8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14:paraId="4ED1662F" w14:textId="77777777" w:rsidR="00BA2032" w:rsidRDefault="006D31D8" w:rsidP="00BA2032">
      <w:pPr>
        <w:jc w:val="both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informuję:</w:t>
      </w:r>
      <w:bookmarkStart w:id="0" w:name="_GoBack"/>
      <w:bookmarkEnd w:id="0"/>
    </w:p>
    <w:p w14:paraId="4465D2ED" w14:textId="77777777" w:rsidR="00BA2032" w:rsidRPr="00BA2032" w:rsidRDefault="006D31D8" w:rsidP="00BA2032">
      <w:pPr>
        <w:pStyle w:val="Akapitzlist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Administratorem Pani/Pana danych osobowych jest Burmistrz Miasta </w:t>
      </w:r>
      <w:r w:rsidR="004A6C16"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Chojnice</w:t>
      </w: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.</w:t>
      </w:r>
      <w:r w:rsidRPr="00BA2032">
        <w:rPr>
          <w:rFonts w:ascii="Helvetica" w:hAnsi="Helvetica" w:cs="Helvetica"/>
          <w:color w:val="333333"/>
          <w:sz w:val="23"/>
          <w:szCs w:val="23"/>
        </w:rPr>
        <w:br/>
      </w: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Adres i dane kontaktowe administratora danych: Urząd Miasta w </w:t>
      </w:r>
      <w:r w:rsidR="004A6C16"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Chojnicach</w:t>
      </w: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, ul. </w:t>
      </w:r>
      <w:r w:rsidR="004A6C16"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Stary Rynek 1 </w:t>
      </w: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, </w:t>
      </w:r>
      <w:r w:rsidR="004A6C16"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89-600 Chojnice</w:t>
      </w: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, tel. </w:t>
      </w:r>
      <w:r w:rsidR="004A6C16"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52 397 18 00</w:t>
      </w: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, </w:t>
      </w:r>
    </w:p>
    <w:p w14:paraId="5E390A9B" w14:textId="77777777" w:rsidR="00BA2032" w:rsidRPr="00BA2032" w:rsidRDefault="006D31D8" w:rsidP="00BA2032">
      <w:pPr>
        <w:pStyle w:val="Akapitzlist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Burmistrz Miasta </w:t>
      </w:r>
      <w:r w:rsidR="004A6C16"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Chojnice</w:t>
      </w: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wyznaczył inspektora ochrony danych, z którym może się Pani/Pan kontaktować we wszystkich sprawach dotyczących przetwarzania danych osobowych oraz korzystania z praw związanych z przetwarzaniem danych, które pozostają w jego zakresie działania. Dane kontaktowe inspektora ochrony danych: iod@miasto</w:t>
      </w:r>
      <w:r w:rsidR="004A6C16"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chojnice</w:t>
      </w: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.pl, tel. </w:t>
      </w:r>
      <w:r w:rsidR="004A6C16"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52 397 18 00</w:t>
      </w: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w. </w:t>
      </w:r>
      <w:r w:rsidR="004A6C16"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49 </w:t>
      </w: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lub pisemnie na adres siedziby administratora.</w:t>
      </w:r>
    </w:p>
    <w:p w14:paraId="1128B241" w14:textId="77777777" w:rsidR="00BA2032" w:rsidRPr="00BA2032" w:rsidRDefault="006D31D8" w:rsidP="00BA2032">
      <w:pPr>
        <w:pStyle w:val="Akapitzlist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Pani/Pana dane osobowe będą przetwarzane w celu naliczenia i zwrotu podatku akcyzowego zawartego w cenie oleju napędowego wykorzystywanego do produkcji rolnej. Podstawa prawna: art. 5 ust. 1 ustawy z dnia 10 marca 2006 r. o zwrocie podatku akcyzowego zawartego w cenie oleju napędowego wykorzystywanego do produkcji rolnej, art. 6 ust 1. lit. c) Rozporządzenia Parlamentu Europejskiego i Rady (UE) 2016/679 z dnia 27 kwietnia 2016 r. w sprawie ochrony osób fizycznych w związku z przetwarzaniem danych osobowych i w sprawie swobodnego przepływu takich danych oraz uchylenia dyrektywy 95/46/WE. </w:t>
      </w:r>
    </w:p>
    <w:p w14:paraId="2C705B22" w14:textId="77777777" w:rsidR="00BA2032" w:rsidRPr="00BA2032" w:rsidRDefault="006D31D8" w:rsidP="00BA2032">
      <w:pPr>
        <w:pStyle w:val="Akapitzlist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Pani/Pana dane będą przetwarzane wyłącznie w celach dla których zostały zebrane.  </w:t>
      </w:r>
    </w:p>
    <w:p w14:paraId="750EB761" w14:textId="77777777" w:rsidR="00BA2032" w:rsidRPr="00BA2032" w:rsidRDefault="006D31D8" w:rsidP="00BA2032">
      <w:pPr>
        <w:pStyle w:val="Akapitzlist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Dane osobowe będą przechowywane przez okres 10 lat, zgodnie z klasyfikacją wynikającą z jednolitego rzeczowego wykazu akt organów gminy i związków międzygminnych oraz urzędów obsługujących te organy i związki (Rozporządzenie Prezesa Rady Ministrów z dnia 18 stycznia 2011 r.).</w:t>
      </w:r>
    </w:p>
    <w:p w14:paraId="7A6D7031" w14:textId="77777777" w:rsidR="00BA2032" w:rsidRPr="00BA2032" w:rsidRDefault="006D31D8" w:rsidP="00BA2032">
      <w:pPr>
        <w:pStyle w:val="Akapitzlist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Posiada Pani/Pan prawo dostępu do swoich danych osobowych, prawo do ich sprostowania, usunięcia danych, ograniczenia przetwarzania, przenoszenia danych, prawo do wniesienia sprzeciwu wobec przetwarzania danych. </w:t>
      </w:r>
    </w:p>
    <w:p w14:paraId="69D96B4A" w14:textId="5B84CF52" w:rsidR="00BA2032" w:rsidRPr="00BA2032" w:rsidRDefault="006D31D8" w:rsidP="00BA2032">
      <w:pPr>
        <w:pStyle w:val="Akapitzlist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Przysługuje Pani/Panu prawo wniesienia skargi do organu nadzorczego: Prezesa Urzędu Ochrony Danych Osobowych, adres: ul. Stawki 2, 00-193 Warszawa, tel.: 22 531 03 00, </w:t>
      </w:r>
      <w:hyperlink r:id="rId5" w:history="1">
        <w:r w:rsidR="00BA2032" w:rsidRPr="009D1A57">
          <w:rPr>
            <w:rStyle w:val="Hipercze"/>
            <w:rFonts w:ascii="Helvetica" w:hAnsi="Helvetica" w:cs="Helvetica"/>
            <w:sz w:val="23"/>
            <w:szCs w:val="23"/>
            <w:shd w:val="clear" w:color="auto" w:fill="FFFFFF"/>
          </w:rPr>
          <w:t>www.uodo.gov.pl</w:t>
        </w:r>
      </w:hyperlink>
    </w:p>
    <w:p w14:paraId="3C56E7BC" w14:textId="77777777" w:rsidR="00BA2032" w:rsidRDefault="006D31D8" w:rsidP="00BA2032">
      <w:pPr>
        <w:pStyle w:val="Akapitzlist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Podanie Pani/Pana danych  osobowych  jest  wymogiem ustawowym, niezbędnym do wypełnienia obowiązku prawnego ciążącego na administratorze.  Niepodanie danych osobowych będzie skutkować pozostawieniem wniosku bez rozpoznania.</w:t>
      </w:r>
    </w:p>
    <w:p w14:paraId="2205D8F4" w14:textId="77777777" w:rsidR="00BA2032" w:rsidRPr="00BA2032" w:rsidRDefault="006D31D8" w:rsidP="00BA2032">
      <w:pPr>
        <w:pStyle w:val="Akapitzlist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Pani/Pana dane nie będą przekazywane do państw trzecich i udostępniane organizacjom międzynarodowym.</w:t>
      </w:r>
    </w:p>
    <w:p w14:paraId="0620992F" w14:textId="5560DB10" w:rsidR="00EC6F70" w:rsidRPr="00BA2032" w:rsidRDefault="006D31D8" w:rsidP="00BA2032">
      <w:pPr>
        <w:pStyle w:val="Akapitzlist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BA203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Przy  przetwarzaniu Pani/Pana danych osobowych nie będzie użyte zautomatyzowane podejmowanie decyzji, ani profilowanie. </w:t>
      </w:r>
    </w:p>
    <w:sectPr w:rsidR="00EC6F70" w:rsidRPr="00BA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855"/>
    <w:multiLevelType w:val="hybridMultilevel"/>
    <w:tmpl w:val="B7609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D8"/>
    <w:rsid w:val="004A6C16"/>
    <w:rsid w:val="006D31D8"/>
    <w:rsid w:val="00BA2032"/>
    <w:rsid w:val="00D04B83"/>
    <w:rsid w:val="00E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7119E"/>
  <w15:chartTrackingRefBased/>
  <w15:docId w15:val="{4DE58104-3701-4514-9427-4E9BBE59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0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20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Pecyna</dc:creator>
  <cp:keywords/>
  <dc:description/>
  <cp:lastModifiedBy>admin</cp:lastModifiedBy>
  <cp:revision>4</cp:revision>
  <dcterms:created xsi:type="dcterms:W3CDTF">2020-09-11T06:36:00Z</dcterms:created>
  <dcterms:modified xsi:type="dcterms:W3CDTF">2022-01-30T21:39:00Z</dcterms:modified>
</cp:coreProperties>
</file>