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8FF" w14:textId="77777777" w:rsidR="009F5467" w:rsidRPr="00A51748" w:rsidRDefault="00317A94" w:rsidP="00B101FF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A51748">
        <w:rPr>
          <w:rFonts w:ascii="Times New Roman" w:eastAsia="Times New Roman" w:hAnsi="Times New Roman"/>
          <w:b/>
          <w:bCs/>
          <w:lang w:eastAsia="pl-PL"/>
        </w:rPr>
        <w:t>INFORMACJE DODATKOWE</w:t>
      </w:r>
    </w:p>
    <w:p w14:paraId="54D845AA" w14:textId="77777777" w:rsidR="00317A94" w:rsidRPr="00A51748" w:rsidRDefault="00317A94" w:rsidP="00B101FF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01FF" w:rsidRPr="00A51748" w14:paraId="507CA737" w14:textId="77777777" w:rsidTr="00724FAB">
        <w:tc>
          <w:tcPr>
            <w:tcW w:w="9212" w:type="dxa"/>
            <w:shd w:val="clear" w:color="auto" w:fill="auto"/>
          </w:tcPr>
          <w:p w14:paraId="07F55B3C" w14:textId="77777777" w:rsidR="00D80E95" w:rsidRPr="00A51748" w:rsidRDefault="0045056A" w:rsidP="001138C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Wniosek o</w:t>
            </w:r>
            <w:r w:rsidR="008B06A9"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wydanie </w:t>
            </w:r>
            <w:r w:rsidR="0088077B"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decyzji o środowiskowych uwarunkowaniach</w:t>
            </w:r>
          </w:p>
          <w:p w14:paraId="6AB9C36B" w14:textId="77777777" w:rsidR="00B50D6E" w:rsidRPr="00A51748" w:rsidRDefault="00B50D6E" w:rsidP="00B50D6E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  <w:lang w:eastAsia="pl-PL"/>
              </w:rPr>
            </w:pPr>
          </w:p>
          <w:p w14:paraId="738AC9AB" w14:textId="77777777" w:rsidR="00506B0D" w:rsidRPr="00A51748" w:rsidRDefault="00B50D6E" w:rsidP="00506B0D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Zgodnie z </w:t>
            </w:r>
            <w:r w:rsidR="008E314A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art. 71 </w:t>
            </w:r>
            <w:r w:rsidR="001F5730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ust. 2 </w:t>
            </w:r>
            <w:r w:rsidR="008E314A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ustawy z dnia 3 października 2008r. o udostępnianiu informacji o środowisku i jego ochronie, udziale społeczeństwa w ochronie środowiska oraz o ocenach oddziaływania na środowisko, dalej ustawa OOŚ (tekst </w:t>
            </w:r>
            <w:r w:rsidR="004E3DE1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jedn. Dz. U. z 202</w:t>
            </w:r>
            <w:r w:rsidR="00317A94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2 </w:t>
            </w:r>
            <w:r w:rsidR="004E3DE1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r., poz. </w:t>
            </w:r>
            <w:r w:rsidR="00317A94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1029</w:t>
            </w:r>
            <w:r w:rsidR="008E314A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ze zm.)</w:t>
            </w:r>
            <w:r w:rsidR="001F5730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u</w:t>
            </w:r>
            <w:r w:rsidR="00506B0D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zyskanie decyzji </w:t>
            </w:r>
            <w:r w:rsidR="00317A94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br/>
            </w:r>
            <w:r w:rsidR="00506B0D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o środowiskowych uwarunkowaniach jest wymagane dla planowanych:</w:t>
            </w:r>
          </w:p>
          <w:p w14:paraId="2E67913E" w14:textId="77777777" w:rsidR="00506B0D" w:rsidRPr="00A51748" w:rsidRDefault="00506B0D" w:rsidP="00506B0D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przedsięwzięć mogących zawsze znacząco oddziaływać na środowisko;</w:t>
            </w:r>
          </w:p>
          <w:p w14:paraId="563BD58F" w14:textId="77777777" w:rsidR="00506B0D" w:rsidRPr="00A51748" w:rsidRDefault="00506B0D" w:rsidP="00317A94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przedsięwzięć mogących potencjalnie znacząco oddziaływać na środowisko.</w:t>
            </w:r>
          </w:p>
        </w:tc>
      </w:tr>
      <w:tr w:rsidR="00B101FF" w:rsidRPr="00A51748" w14:paraId="654185C5" w14:textId="77777777" w:rsidTr="00724FAB">
        <w:tc>
          <w:tcPr>
            <w:tcW w:w="9212" w:type="dxa"/>
            <w:shd w:val="clear" w:color="auto" w:fill="D9D9D9"/>
          </w:tcPr>
          <w:p w14:paraId="5927C1C5" w14:textId="77777777" w:rsidR="00B101FF" w:rsidRPr="00A51748" w:rsidRDefault="00B101FF" w:rsidP="00A84C9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Wymagane dokumenty:</w:t>
            </w:r>
          </w:p>
        </w:tc>
      </w:tr>
      <w:tr w:rsidR="00B101FF" w:rsidRPr="00A51748" w14:paraId="7692B8BD" w14:textId="77777777" w:rsidTr="00CF1797">
        <w:trPr>
          <w:trHeight w:val="1130"/>
        </w:trPr>
        <w:tc>
          <w:tcPr>
            <w:tcW w:w="9212" w:type="dxa"/>
            <w:shd w:val="clear" w:color="auto" w:fill="auto"/>
          </w:tcPr>
          <w:p w14:paraId="1DB5C34A" w14:textId="77777777" w:rsidR="008B06A9" w:rsidRPr="00A51748" w:rsidRDefault="0066397E" w:rsidP="00CB695B">
            <w:pPr>
              <w:numPr>
                <w:ilvl w:val="0"/>
                <w:numId w:val="24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Wypełniony w</w:t>
            </w:r>
            <w:r w:rsidR="0045056A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niosek</w:t>
            </w:r>
            <w:r w:rsidR="00250223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o</w:t>
            </w:r>
            <w:r w:rsidR="008B06A9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wydanie </w:t>
            </w:r>
            <w:r w:rsidR="008E314A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decyzji o środowiskowych uwarunkowaniach</w:t>
            </w:r>
            <w:r w:rsidR="00317A94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14:paraId="6111B6DC" w14:textId="77777777" w:rsidR="00D9072E" w:rsidRPr="00A51748" w:rsidRDefault="008B06A9" w:rsidP="00CB695B">
            <w:pPr>
              <w:numPr>
                <w:ilvl w:val="0"/>
                <w:numId w:val="24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Dokumenty załączone do wniosku</w:t>
            </w:r>
            <w:r w:rsidR="00F74B6C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zgodnie z art. 74 ustawy OOŚ</w:t>
            </w:r>
            <w:r w:rsidR="00250223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:</w:t>
            </w:r>
            <w:r w:rsidR="0045056A" w:rsidRPr="00A5174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FA112F9" w14:textId="77777777" w:rsidR="008E314A" w:rsidRPr="00A51748" w:rsidRDefault="008E314A" w:rsidP="00CB695B">
            <w:pPr>
              <w:numPr>
                <w:ilvl w:val="0"/>
                <w:numId w:val="28"/>
              </w:numPr>
              <w:suppressAutoHyphens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raport o oddziaływaniu przedsięwzięcia na środowisko, a w przypadku gdy wnioskodawca wystąpił </w:t>
            </w:r>
            <w:r w:rsid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ustalenie zakresu raportu w trybie art. 69 ustawy OOŚ - kartę informacyjną przedsięwzięcia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wraz z ich zapisem w formie elektronicznej na informatycznych nośnikach danych (np. CD)</w:t>
            </w:r>
            <w:r w:rsidR="00007C49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dotyczy przedsięwzięć mogących zawsze znacząco oddziaływać na środowisko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6161E0BA" w14:textId="77777777" w:rsidR="008E314A" w:rsidRPr="00A51748" w:rsidRDefault="008E314A" w:rsidP="00CB695B">
            <w:pPr>
              <w:numPr>
                <w:ilvl w:val="0"/>
                <w:numId w:val="28"/>
              </w:numPr>
              <w:suppressAutoHyphens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kartę informacyjną przedsięwzięcia </w:t>
            </w:r>
            <w:r w:rsidR="00724FAB" w:rsidRPr="00A5174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</w:t>
            </w:r>
            <w:r w:rsidR="0030452D" w:rsidRPr="00A5174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załącz</w:t>
            </w:r>
            <w:r w:rsidR="0030452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nik</w:t>
            </w:r>
            <w:r w:rsidR="0030452D" w:rsidRPr="00A5174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24FAB" w:rsidRPr="00A5174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materiał pomocniczy</w:t>
            </w:r>
            <w:r w:rsidR="0030452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– karta informacyjna przedsięwzięcia</w:t>
            </w:r>
            <w:r w:rsidR="00724FAB" w:rsidRPr="00A5174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)</w:t>
            </w:r>
            <w:r w:rsidR="00C5122F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, a w przypadku gdy wnioskodawca wyst</w:t>
            </w:r>
            <w:r w:rsidR="0030452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ą</w:t>
            </w:r>
            <w:r w:rsidR="00C5122F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pił o przeprowadzenie oceny oddziaływania na </w:t>
            </w:r>
            <w:r w:rsidR="0030452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śr</w:t>
            </w:r>
            <w:r w:rsidR="00C5122F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odowisko na podstawie art. 59</w:t>
            </w:r>
            <w:r w:rsidR="0030452D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C5122F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ust. 1 pkt 2 – </w:t>
            </w:r>
            <w:r w:rsidR="00C5122F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raport o oddziaływaniu przedsięwzięcia na środowisko;</w:t>
            </w:r>
            <w:r w:rsidR="00724FA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wraz z ich zapisem w formie elektronicznej na informatycznych nośnikach danych (np. CD)</w:t>
            </w:r>
            <w:r w:rsidR="00007C49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dotyczy przedsięwzięć mogących potencjalnie znacząco oddziaływać na środowisko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02F72C98" w14:textId="77777777" w:rsidR="008E314A" w:rsidRPr="00A51748" w:rsidRDefault="008E314A" w:rsidP="00CB695B">
            <w:pPr>
              <w:numPr>
                <w:ilvl w:val="0"/>
                <w:numId w:val="28"/>
              </w:numPr>
              <w:suppressAutoHyphens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poświadczoną przez właściwy organ kopię mapy ewidencyjnej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postaci papierowej lub elektronicznej,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obejmującej przewidywany teren, na którym będzie realizowane przedsięwzięcie oraz przewidywany obszar, na który będzie oddziaływać przedsięwzięcie;</w:t>
            </w:r>
          </w:p>
          <w:p w14:paraId="5F7681B5" w14:textId="77777777" w:rsidR="008E314A" w:rsidRPr="00A51748" w:rsidRDefault="008E314A" w:rsidP="00C5122F">
            <w:pPr>
              <w:numPr>
                <w:ilvl w:val="0"/>
                <w:numId w:val="28"/>
              </w:numPr>
              <w:suppressAutoHyphens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mapę 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postaci papierowej oraz elektronicznej</w:t>
            </w:r>
            <w:r w:rsidR="00C5122F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skali zapewniającej czytelność przedstawionych danych z zaznaczonym przewidywanym terenem, na którym będzie realizowane przedsięwzięcie, oraz </w:t>
            </w:r>
            <w:r w:rsid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zaznaczonym przewidywanym obszarem, na który bę</w:t>
            </w:r>
            <w:r w:rsidR="00724FA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 oddziaływać przedsięwzięcie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wraz </w:t>
            </w:r>
            <w:r w:rsid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wyznaczoną odległością, o której mowa w ust. 3a pkt 1 (tj. </w:t>
            </w:r>
            <w:r w:rsidR="00372F6B" w:rsidRPr="00A51748">
              <w:rPr>
                <w:rFonts w:ascii="Times New Roman" w:hAnsi="Times New Roman"/>
                <w:sz w:val="20"/>
                <w:szCs w:val="20"/>
              </w:rPr>
              <w:t>odległością 100 m od granic terenu realizacji inwestycji)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 w:rsidR="00C5122F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mapę sporządza się na podkładzie wykonanym na podstawie kopii mapy ewidencyjnej, </w:t>
            </w:r>
            <w:r w:rsid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C5122F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której mowa w pkt 3;</w:t>
            </w:r>
          </w:p>
          <w:p w14:paraId="605AE953" w14:textId="77777777" w:rsidR="00C5122F" w:rsidRDefault="00C5122F" w:rsidP="00C5122F">
            <w:pPr>
              <w:numPr>
                <w:ilvl w:val="0"/>
                <w:numId w:val="28"/>
              </w:numPr>
              <w:suppressAutoHyphens/>
              <w:spacing w:after="0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 przypadku przedsięwzięć wymagających koncesji lub decyzji, o których mowa w art. 72 ust. 1 pkt 4-5, prowadzonych w granicach przestrzeni niestanowiącej części składowej nieruchomości gruntowej, przedsięwzięć dotyczących urządzeń piętrzących I, II i III klasy budowli, inwestycji w zakresie terminalu oraz strategicznej inwestycji w sektorze naftowym zamiast kopii mapy, o której mowa w pkt 3 - mapę przedstawiającą dane sytuacyjne i wysokościowe, sporządzoną w skali umożliwiającej szczegółowe przedstawienie przebiegu granic terenu, którego dotyczy wniosek, oraz obejmującą obszar, o którym mowa w ust. 3a zdanie drugie;</w:t>
            </w:r>
          </w:p>
          <w:p w14:paraId="1AB60D91" w14:textId="77777777" w:rsidR="008E314A" w:rsidRPr="00A51748" w:rsidRDefault="008E314A" w:rsidP="00CB695B">
            <w:pPr>
              <w:numPr>
                <w:ilvl w:val="0"/>
                <w:numId w:val="28"/>
              </w:numPr>
              <w:suppressAutoHyphens/>
              <w:spacing w:after="0"/>
              <w:ind w:left="425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wypis z rejestru gruntów lub inny dokument, </w:t>
            </w:r>
            <w:r w:rsidR="00372F6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postaci papierowej lub elektronicznej,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wydany przez organ prowadzący ewidencję  gruntów </w:t>
            </w:r>
            <w:r w:rsidR="00724FA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budynków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pozwalający na ustalenie stron postępowania, zawierający co najmniej numer działki ewidencyjnej oraz, o ile zostały ujawnione: numer jej księgi wieczystej, imię i nazwisko albo nazwę oraz adres podmiotu ewidencyjnego, obejmujący przewidywany teren, na którym będzie realizowane przedsięwzięcie, oraz obejmujący obszar, na który bę</w:t>
            </w:r>
            <w:r w:rsidR="00724FA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 oddziaływać przedsięwzięcie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5533232E" w14:textId="77777777" w:rsidR="008E314A" w:rsidRPr="00A51748" w:rsidRDefault="008E314A" w:rsidP="00CB695B">
            <w:pPr>
              <w:spacing w:after="0"/>
              <w:ind w:left="42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452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UWAGA:</w:t>
            </w:r>
            <w:r w:rsidRPr="00A51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F6B" w:rsidRPr="00A51748">
              <w:rPr>
                <w:rFonts w:ascii="Times New Roman" w:hAnsi="Times New Roman"/>
                <w:i/>
                <w:sz w:val="20"/>
                <w:szCs w:val="20"/>
              </w:rPr>
              <w:t>Jeżeli liczba stron postępowania w sprawie wydania decyzji o środowiskowych uwarunkowaniach przekracza 10, nie wymaga się dołączenia ww. dokumentu. W razie wątpliwości organ może wezwać inwestora do dołączenia tego dokumentu, w zakresie niezbędnym do wykazania, że liczba stron postępowania przekracza 10</w:t>
            </w:r>
            <w:r w:rsidRPr="00A5174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25D97BB2" w14:textId="77777777" w:rsidR="008E314A" w:rsidRPr="00A51748" w:rsidRDefault="008E314A" w:rsidP="00CB695B">
            <w:pPr>
              <w:numPr>
                <w:ilvl w:val="0"/>
                <w:numId w:val="28"/>
              </w:numPr>
              <w:suppressAutoHyphens/>
              <w:spacing w:after="0"/>
              <w:ind w:left="425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analizę kosztów i korzyści, o której mowa w art. 10a ust.1 ustawy z dnia 10 kwietnia 1997r. − Prawo energetyczne (Dz. U. z 20</w:t>
            </w:r>
            <w:r w:rsidR="004E3DE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 po</w:t>
            </w:r>
            <w:r w:rsidR="004E3DE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z. 833</w:t>
            </w:r>
            <w:r w:rsidR="003D0170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ze zm.) – jeśli dotyczy;</w:t>
            </w:r>
          </w:p>
          <w:p w14:paraId="236B294B" w14:textId="77777777" w:rsidR="00724FAB" w:rsidRPr="00A51748" w:rsidRDefault="008E314A" w:rsidP="00CB695B">
            <w:pPr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724FAB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wód uiszczenia opłaty skarbowej</w:t>
            </w:r>
            <w:r w:rsidR="003D0170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611BDC9D" w14:textId="77777777" w:rsidR="00964883" w:rsidRPr="00A51748" w:rsidRDefault="00724FAB" w:rsidP="00CB695B">
            <w:pPr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250223" w:rsidRPr="00A51748">
              <w:rPr>
                <w:rFonts w:ascii="Times New Roman" w:hAnsi="Times New Roman"/>
                <w:sz w:val="20"/>
                <w:szCs w:val="20"/>
              </w:rPr>
              <w:t xml:space="preserve"> przypadku </w:t>
            </w:r>
            <w:r w:rsidR="00964883" w:rsidRPr="00A51748">
              <w:rPr>
                <w:rFonts w:ascii="Times New Roman" w:hAnsi="Times New Roman"/>
                <w:sz w:val="20"/>
                <w:szCs w:val="20"/>
              </w:rPr>
              <w:t>działania poprzez pełnomocnika:</w:t>
            </w:r>
          </w:p>
          <w:p w14:paraId="04EB5FFC" w14:textId="77777777" w:rsidR="00964883" w:rsidRPr="00A51748" w:rsidRDefault="00250223" w:rsidP="00CB695B">
            <w:pPr>
              <w:numPr>
                <w:ilvl w:val="1"/>
                <w:numId w:val="23"/>
              </w:numPr>
              <w:spacing w:after="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>oryginał lub uwierzytelniony, zgodnie z art. 33 § 3 Kpa odpis pełnomocnictwa udzielonego przez osoby upoważnione do</w:t>
            </w:r>
            <w:r w:rsidR="00964883" w:rsidRPr="00A51748">
              <w:rPr>
                <w:rFonts w:ascii="Times New Roman" w:hAnsi="Times New Roman"/>
                <w:sz w:val="20"/>
                <w:szCs w:val="20"/>
              </w:rPr>
              <w:t xml:space="preserve"> składania oświadczeń woli; z pełnomocnictwa w sposób jednoznaczny winno wynikać umocowanie do występowania z wnioskiem</w:t>
            </w:r>
            <w:r w:rsidR="0030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883" w:rsidRPr="00A51748">
              <w:rPr>
                <w:rFonts w:ascii="Times New Roman" w:hAnsi="Times New Roman"/>
                <w:sz w:val="20"/>
                <w:szCs w:val="20"/>
              </w:rPr>
              <w:t>i</w:t>
            </w:r>
            <w:r w:rsidR="00304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883" w:rsidRPr="00A51748">
              <w:rPr>
                <w:rFonts w:ascii="Times New Roman" w:hAnsi="Times New Roman"/>
                <w:sz w:val="20"/>
                <w:szCs w:val="20"/>
              </w:rPr>
              <w:t xml:space="preserve">reprezentowania wnioskodawcy w postępowaniu o wydanie </w:t>
            </w:r>
            <w:r w:rsidR="00724FAB" w:rsidRPr="00A51748">
              <w:rPr>
                <w:rFonts w:ascii="Times New Roman" w:hAnsi="Times New Roman"/>
                <w:sz w:val="20"/>
                <w:szCs w:val="20"/>
              </w:rPr>
              <w:t>decyzji o środowiskowych uwarunkowaniach dla konkretnego przedsięwzięcia</w:t>
            </w:r>
            <w:r w:rsidR="00964883" w:rsidRPr="00A517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4CDFE11" w14:textId="77777777" w:rsidR="0045056A" w:rsidRDefault="00250223" w:rsidP="00CB695B">
            <w:pPr>
              <w:numPr>
                <w:ilvl w:val="1"/>
                <w:numId w:val="23"/>
              </w:numPr>
              <w:spacing w:after="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 xml:space="preserve">oryginał lub uwierzytelniona kopia dowodu zapłaty opłaty skarbowej za udzielone pełnomocnictwo </w:t>
            </w:r>
            <w:r w:rsidR="0030452D">
              <w:rPr>
                <w:rFonts w:ascii="Times New Roman" w:hAnsi="Times New Roman"/>
                <w:sz w:val="20"/>
                <w:szCs w:val="20"/>
              </w:rPr>
              <w:br/>
            </w:r>
            <w:r w:rsidRPr="00A51748">
              <w:rPr>
                <w:rFonts w:ascii="Times New Roman" w:hAnsi="Times New Roman"/>
                <w:sz w:val="20"/>
                <w:szCs w:val="20"/>
              </w:rPr>
              <w:t>w wysokości 17zł</w:t>
            </w:r>
            <w:r w:rsidR="00724FAB" w:rsidRPr="00A517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98C2DD" w14:textId="77777777" w:rsidR="00623D0D" w:rsidRPr="00A51748" w:rsidRDefault="00623D0D" w:rsidP="00623D0D">
            <w:pPr>
              <w:spacing w:after="0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789FAE" w14:textId="77777777" w:rsidR="00841BCD" w:rsidRDefault="00841BCD" w:rsidP="00E6496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Raport o oddziaływaniu przedsięwzięcia na środowisko i kartę informacyjną przedsięwzięcia przedkłada się w formie pisemnej </w:t>
            </w:r>
            <w:r w:rsidR="00E649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jednym egzemplarzu dla organu prowadzącego postępowanie oraz na informatycznych nośnikach danych z ich zapisem w formie elektronicznej w jednym egzemplarzu dla organu prowadzącego postępowanie oraz każdego organu opiniującego i uzgadniającego.</w:t>
            </w:r>
          </w:p>
        </w:tc>
      </w:tr>
      <w:tr w:rsidR="00B101FF" w:rsidRPr="00A51748" w14:paraId="4D955B8C" w14:textId="77777777" w:rsidTr="00724FAB">
        <w:tc>
          <w:tcPr>
            <w:tcW w:w="9212" w:type="dxa"/>
            <w:shd w:val="clear" w:color="auto" w:fill="D9D9D9"/>
          </w:tcPr>
          <w:p w14:paraId="75C62564" w14:textId="77777777" w:rsidR="00B101FF" w:rsidRPr="00A51748" w:rsidRDefault="00DA3114" w:rsidP="00A84C9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Miejsce złożenia dokumentów</w:t>
            </w:r>
            <w:r w:rsidR="00B101FF"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B101FF" w:rsidRPr="00A51748" w14:paraId="157DD8A3" w14:textId="77777777" w:rsidTr="00724FAB">
        <w:tc>
          <w:tcPr>
            <w:tcW w:w="9212" w:type="dxa"/>
            <w:shd w:val="clear" w:color="auto" w:fill="auto"/>
          </w:tcPr>
          <w:p w14:paraId="75E5EB30" w14:textId="77777777" w:rsidR="00DA3114" w:rsidRPr="00A51748" w:rsidRDefault="00B101FF" w:rsidP="00A84C9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Urząd </w:t>
            </w:r>
            <w:r w:rsidR="00841BCD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Miejski w Chojnicach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DA3114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Stary Rynek 1</w:t>
            </w:r>
            <w:r w:rsidR="00CF1797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DA3114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89-600 Chojnice</w:t>
            </w:r>
          </w:p>
          <w:p w14:paraId="107C8EC5" w14:textId="77777777" w:rsidR="004058B9" w:rsidRPr="00A51748" w:rsidRDefault="0048716F" w:rsidP="00DA311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Telefon kontaktowy: </w:t>
            </w:r>
            <w:r w:rsidR="00D9072E" w:rsidRPr="00A51748">
              <w:rPr>
                <w:rFonts w:ascii="Times New Roman" w:hAnsi="Times New Roman"/>
                <w:sz w:val="20"/>
                <w:szCs w:val="20"/>
              </w:rPr>
              <w:t>5</w:t>
            </w:r>
            <w:r w:rsidR="00DA3114" w:rsidRPr="00A51748">
              <w:rPr>
                <w:rFonts w:ascii="Times New Roman" w:hAnsi="Times New Roman"/>
                <w:sz w:val="20"/>
                <w:szCs w:val="20"/>
              </w:rPr>
              <w:t>2 397 18 00 wew. 18</w:t>
            </w:r>
          </w:p>
        </w:tc>
      </w:tr>
      <w:tr w:rsidR="004058B9" w:rsidRPr="00A51748" w14:paraId="6AE12D83" w14:textId="77777777" w:rsidTr="00724FAB">
        <w:tc>
          <w:tcPr>
            <w:tcW w:w="9212" w:type="dxa"/>
            <w:shd w:val="clear" w:color="auto" w:fill="D9D9D9"/>
          </w:tcPr>
          <w:p w14:paraId="17EC9A1E" w14:textId="77777777" w:rsidR="004058B9" w:rsidRPr="00A51748" w:rsidRDefault="004058B9" w:rsidP="0088077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Opłaty:</w:t>
            </w:r>
          </w:p>
        </w:tc>
      </w:tr>
      <w:tr w:rsidR="004058B9" w:rsidRPr="00A51748" w14:paraId="5C6C4417" w14:textId="77777777" w:rsidTr="00724FAB">
        <w:tc>
          <w:tcPr>
            <w:tcW w:w="9212" w:type="dxa"/>
            <w:shd w:val="clear" w:color="auto" w:fill="auto"/>
          </w:tcPr>
          <w:p w14:paraId="5B9BF8C5" w14:textId="77777777" w:rsidR="00BF662F" w:rsidRPr="00A51748" w:rsidRDefault="00F76070" w:rsidP="00BF662F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</w:t>
            </w:r>
            <w:r w:rsidR="00BF662F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a wydanie decyzji (zgodnie z ustawą z dnia 16 listopada 2006 r. o opłacie skarbowej – tekst jedn. Dz. U. </w:t>
            </w:r>
            <w:r w:rsidR="0030452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="00BF662F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 20</w:t>
            </w:r>
            <w:r w:rsidR="004E3DE1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</w:t>
            </w:r>
            <w:r w:rsidR="0030452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E3DE1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r. poz. 1546</w:t>
            </w:r>
            <w:r w:rsidR="00BF662F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ze zm.: załącznik „Wykaz przedmiotów opłaty skarbowej, stawki tej opłaty oraz zwolnienia” – część I, poz. 45)</w:t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należy uiścić opłatę skarbową w wysokości </w:t>
            </w:r>
            <w:r w:rsidRPr="00A517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205 zł</w:t>
            </w:r>
            <w:r w:rsidR="002411A1" w:rsidRPr="00A517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;</w:t>
            </w:r>
          </w:p>
          <w:p w14:paraId="09A372EA" w14:textId="77777777" w:rsidR="00BF662F" w:rsidRPr="00A51748" w:rsidRDefault="00F76070" w:rsidP="00BF662F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 przeniesienie decyzji o środowiskowych uwarunkowaniach na rzecz innej osoby (zgodnie </w:t>
            </w:r>
            <w:r w:rsidR="002411A1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 ww. ustawą o opłacie skarbowej, załącznik „Wykaz przedmiotów opłaty skarbowej, stawki tej opłaty oraz zwolnienia” – część I, poz. 46) należy uiścić opłatę </w:t>
            </w:r>
            <w:r w:rsidR="00BF662F" w:rsidRPr="00A517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105 zł</w:t>
            </w:r>
            <w:r w:rsidR="002411A1" w:rsidRPr="00A517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;</w:t>
            </w:r>
          </w:p>
          <w:p w14:paraId="5E7C2A36" w14:textId="77777777" w:rsidR="004058B9" w:rsidRPr="00A51748" w:rsidRDefault="00F76070" w:rsidP="00F76070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 złożenie dokumentu stwierdzającego udzielenie pełnomocnictwa </w:t>
            </w:r>
            <w:r w:rsidR="004058B9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(zgodnie z </w:t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ww. </w:t>
            </w:r>
            <w:r w:rsidR="004058B9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ustawą </w:t>
            </w:r>
            <w:r w:rsidR="002411A1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o opłacie skarbowej, </w:t>
            </w:r>
            <w:r w:rsidR="004058B9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załącznik „Wykaz przedmiotów opłaty skarbowej, stawki tej opłaty oraz zwolnienia” – część IV) należy uiścić opłatę skarbową w wysokości </w:t>
            </w:r>
            <w:r w:rsidR="004058B9" w:rsidRPr="00A517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 zł</w:t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od każdego stosunku pełnomocnictwa (do jednej sprawy)</w:t>
            </w:r>
            <w:r w:rsidR="004058B9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101FF" w:rsidRPr="00A51748" w14:paraId="17212878" w14:textId="77777777" w:rsidTr="00724FAB">
        <w:tc>
          <w:tcPr>
            <w:tcW w:w="9212" w:type="dxa"/>
            <w:shd w:val="clear" w:color="auto" w:fill="D9D9D9"/>
          </w:tcPr>
          <w:p w14:paraId="407D0477" w14:textId="77777777" w:rsidR="00B101FF" w:rsidRPr="00A51748" w:rsidRDefault="00B101FF" w:rsidP="00A84C9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Termin i sposób załatwienia sprawy:</w:t>
            </w:r>
          </w:p>
        </w:tc>
      </w:tr>
      <w:tr w:rsidR="00B101FF" w:rsidRPr="00A51748" w14:paraId="7DF92822" w14:textId="77777777" w:rsidTr="00724FAB">
        <w:tc>
          <w:tcPr>
            <w:tcW w:w="9212" w:type="dxa"/>
            <w:shd w:val="clear" w:color="auto" w:fill="auto"/>
          </w:tcPr>
          <w:p w14:paraId="6E1A31E6" w14:textId="77777777" w:rsidR="00724FAB" w:rsidRPr="00A51748" w:rsidRDefault="00D45160" w:rsidP="000C2508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Termin rozpatrzenia wniosku, zgodnie z art. 35 § 3 Kodeksu postępowania administracyjnego wynosi jeden miesiąc, a </w:t>
            </w:r>
            <w:r w:rsidR="00C76156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w przypadku </w:t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sprawy szczególnie skomplikowanej – dwa miesiące od </w:t>
            </w:r>
            <w:r w:rsidR="00C76156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daty </w:t>
            </w:r>
            <w:r w:rsidR="00914FFA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złożenia kompletnego </w:t>
            </w:r>
            <w:r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wniosku, z zastrzeżeniem możliwości przedłużenia terminu w sytuacjach przewidzianych przepisami prawa.</w:t>
            </w:r>
            <w:r w:rsidR="00914FFA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terminu załatwienia sprawy nie wlicza się okresu oczekiwania na opinie i uzgodnienia z organami wskazanymi w art. 64 ust. 1 i art. 77 ust. 1 ustawy OOŚ</w:t>
            </w:r>
            <w:r w:rsidR="009962D5" w:rsidRPr="00A5174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okresów zawieszenia postępowania oraz okresów opóźnień spowodowanych z winy Strony albo z przyczyn niezależnych od Organu.</w:t>
            </w:r>
          </w:p>
        </w:tc>
      </w:tr>
      <w:tr w:rsidR="00B101FF" w:rsidRPr="00A51748" w14:paraId="4FFDA0E8" w14:textId="77777777" w:rsidTr="00724FAB">
        <w:tc>
          <w:tcPr>
            <w:tcW w:w="9212" w:type="dxa"/>
            <w:shd w:val="clear" w:color="auto" w:fill="D9D9D9"/>
          </w:tcPr>
          <w:p w14:paraId="5A8589A0" w14:textId="77777777" w:rsidR="00B101FF" w:rsidRPr="00A51748" w:rsidRDefault="00B101FF" w:rsidP="00A84C9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Podstawa prawna:</w:t>
            </w:r>
          </w:p>
        </w:tc>
      </w:tr>
      <w:tr w:rsidR="00B101FF" w:rsidRPr="00A51748" w14:paraId="0AD065EC" w14:textId="77777777" w:rsidTr="00724FAB">
        <w:tc>
          <w:tcPr>
            <w:tcW w:w="9212" w:type="dxa"/>
            <w:shd w:val="clear" w:color="auto" w:fill="auto"/>
          </w:tcPr>
          <w:p w14:paraId="5012BFB1" w14:textId="77777777" w:rsidR="00D41170" w:rsidRPr="00A51748" w:rsidRDefault="000C2508" w:rsidP="00D41170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U</w:t>
            </w:r>
            <w:r w:rsidR="00E8710E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staw</w:t>
            </w: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a</w:t>
            </w:r>
            <w:r w:rsidR="00E8710E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z dnia 3 października 2008r. o udostępnianiu informacji o środowisku i jego ochronie, udziale społeczeństwa w ochronie środowiska oraz o ocenach oddziaływania na środowisko </w:t>
            </w:r>
            <w:r w:rsidR="004E3DE1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(tekst jedn. Dz. U. </w:t>
            </w:r>
            <w:r w:rsidR="00B64ECB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br/>
            </w:r>
            <w:r w:rsidR="004E3DE1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z 202</w:t>
            </w:r>
            <w:r w:rsidR="00B64ECB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4E3DE1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r., poz. </w:t>
            </w:r>
            <w:r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10</w:t>
            </w:r>
            <w:r w:rsidR="00B64ECB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94</w:t>
            </w:r>
            <w:r w:rsidR="00E8710E" w:rsidRPr="00A51748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ze zm.).</w:t>
            </w:r>
          </w:p>
          <w:p w14:paraId="7A50DA37" w14:textId="77777777" w:rsidR="00323F10" w:rsidRPr="00A51748" w:rsidRDefault="00D41170" w:rsidP="00D41170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Rozporządzenie Rady Ministrów </w:t>
            </w:r>
            <w:r w:rsidR="004E3DE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10 września 2019r. 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sprawie przedsięwzięć mogących znacząco oddziaływać na środowisko (tekst jednolity Dz. </w:t>
            </w:r>
            <w:r w:rsidR="004E3DE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U. z 2019</w:t>
            </w:r>
            <w:r w:rsidR="002411A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E3DE1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r., poz. 1839</w:t>
            </w:r>
            <w:r w:rsidR="000C2508"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ze zm.</w:t>
            </w:r>
            <w:r w:rsidRPr="00A517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).</w:t>
            </w:r>
          </w:p>
        </w:tc>
      </w:tr>
      <w:tr w:rsidR="00323F10" w:rsidRPr="00A51748" w14:paraId="50B7697F" w14:textId="77777777" w:rsidTr="00724FAB">
        <w:tc>
          <w:tcPr>
            <w:tcW w:w="9212" w:type="dxa"/>
            <w:shd w:val="clear" w:color="auto" w:fill="D9D9D9"/>
          </w:tcPr>
          <w:p w14:paraId="77E2BE9C" w14:textId="77777777" w:rsidR="00323F10" w:rsidRPr="00A51748" w:rsidRDefault="00323F10" w:rsidP="00323F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Tryb odwoławczy:</w:t>
            </w:r>
          </w:p>
        </w:tc>
      </w:tr>
      <w:tr w:rsidR="00323F10" w:rsidRPr="00A51748" w14:paraId="518DECAA" w14:textId="77777777" w:rsidTr="000C2508">
        <w:trPr>
          <w:trHeight w:val="670"/>
        </w:trPr>
        <w:tc>
          <w:tcPr>
            <w:tcW w:w="9212" w:type="dxa"/>
            <w:shd w:val="clear" w:color="auto" w:fill="FFFFFF"/>
          </w:tcPr>
          <w:p w14:paraId="27570CAC" w14:textId="77777777" w:rsidR="000C2508" w:rsidRPr="00A51748" w:rsidRDefault="00323F10" w:rsidP="000C2508">
            <w:pPr>
              <w:pStyle w:val="Bezodstpw"/>
              <w:numPr>
                <w:ilvl w:val="0"/>
                <w:numId w:val="39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 xml:space="preserve">Odwołanie od decyzji składa się do Samorządowego Kolegium Odwoławczego </w:t>
            </w:r>
            <w:r w:rsidR="000C2508" w:rsidRPr="00A51748">
              <w:rPr>
                <w:rFonts w:ascii="Times New Roman" w:hAnsi="Times New Roman"/>
                <w:sz w:val="20"/>
                <w:szCs w:val="20"/>
              </w:rPr>
              <w:t>w Słupsku</w:t>
            </w:r>
            <w:r w:rsidR="00B64ECB">
              <w:rPr>
                <w:rFonts w:ascii="Times New Roman" w:hAnsi="Times New Roman"/>
                <w:sz w:val="20"/>
                <w:szCs w:val="20"/>
              </w:rPr>
              <w:t>,</w:t>
            </w:r>
            <w:r w:rsidR="000C2508" w:rsidRPr="00A51748">
              <w:rPr>
                <w:rFonts w:ascii="Times New Roman" w:hAnsi="Times New Roman"/>
                <w:sz w:val="20"/>
                <w:szCs w:val="20"/>
              </w:rPr>
              <w:t xml:space="preserve"> za pośrednictwem Burmistrza Miasta Chojnice, w terminie 14 dnia od dnia otrzymania decyzji. </w:t>
            </w:r>
          </w:p>
        </w:tc>
      </w:tr>
      <w:tr w:rsidR="00323F10" w:rsidRPr="00A51748" w14:paraId="0B097DE6" w14:textId="77777777" w:rsidTr="00724FAB">
        <w:tc>
          <w:tcPr>
            <w:tcW w:w="9212" w:type="dxa"/>
            <w:shd w:val="clear" w:color="auto" w:fill="D9D9D9"/>
          </w:tcPr>
          <w:p w14:paraId="4CBD08DA" w14:textId="77777777" w:rsidR="00323F10" w:rsidRPr="00A51748" w:rsidRDefault="00323F10" w:rsidP="00323F1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51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Informacje dodatkowe:</w:t>
            </w:r>
          </w:p>
        </w:tc>
      </w:tr>
      <w:tr w:rsidR="00323F10" w:rsidRPr="00A51748" w14:paraId="673FE0E0" w14:textId="77777777" w:rsidTr="00724FAB">
        <w:tc>
          <w:tcPr>
            <w:tcW w:w="9212" w:type="dxa"/>
            <w:shd w:val="clear" w:color="auto" w:fill="auto"/>
          </w:tcPr>
          <w:p w14:paraId="062F86D9" w14:textId="77777777" w:rsidR="00704012" w:rsidRPr="00A51748" w:rsidRDefault="00704012" w:rsidP="00704012">
            <w:pPr>
              <w:numPr>
                <w:ilvl w:val="0"/>
                <w:numId w:val="3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 xml:space="preserve">Uzyskanie decyzji o środowiskowych uwarunkowaniach jest pierwszym etapem w procesie inwestycyjnym, a jej wydanie następuje m.in. przed wydaniem decyzji o warunkach zabudowy i zagospodarowaniu terenu oraz decyzji o pozwoleniu na budowę i zatwierdzeniu projektu budowlanego. W postępowaniu środowiskowym bada się zgodność planowanego zamierzenia z przepisami dotyczącymi ochrony środowiska. </w:t>
            </w:r>
          </w:p>
          <w:p w14:paraId="6854DF56" w14:textId="77777777" w:rsidR="00AE358C" w:rsidRPr="00A51748" w:rsidRDefault="00D41170" w:rsidP="00AE358C">
            <w:pPr>
              <w:numPr>
                <w:ilvl w:val="0"/>
                <w:numId w:val="3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 xml:space="preserve">Zgodnie z art. 74 ust. 3a ustawy OOŚ </w:t>
            </w:r>
            <w:r w:rsidR="00AE358C" w:rsidRPr="00A51748">
              <w:rPr>
                <w:rFonts w:ascii="Times New Roman" w:hAnsi="Times New Roman"/>
                <w:sz w:val="20"/>
                <w:szCs w:val="20"/>
              </w:rPr>
              <w:t>przez obszar oddziaływania przedsięwzięcia na środowisko rozumie się:</w:t>
            </w:r>
          </w:p>
          <w:p w14:paraId="1B08E267" w14:textId="77777777" w:rsidR="00AE358C" w:rsidRPr="00A51748" w:rsidRDefault="00AE358C" w:rsidP="00AE358C">
            <w:pPr>
              <w:spacing w:after="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 xml:space="preserve">1) przewidywany teren, na którym będzie realizowane przedsięwzięcie oraz obszar znajdujący się </w:t>
            </w:r>
            <w:r w:rsidR="00B64ECB">
              <w:rPr>
                <w:rFonts w:ascii="Times New Roman" w:hAnsi="Times New Roman"/>
                <w:sz w:val="20"/>
                <w:szCs w:val="20"/>
              </w:rPr>
              <w:br/>
            </w:r>
            <w:r w:rsidRPr="00A51748">
              <w:rPr>
                <w:rFonts w:ascii="Times New Roman" w:hAnsi="Times New Roman"/>
                <w:sz w:val="20"/>
                <w:szCs w:val="20"/>
              </w:rPr>
              <w:t>w odległości 100 m od granic tego terenu;</w:t>
            </w:r>
          </w:p>
          <w:p w14:paraId="3EE23C12" w14:textId="77777777" w:rsidR="00AE358C" w:rsidRPr="00A51748" w:rsidRDefault="00AE358C" w:rsidP="00AE358C">
            <w:pPr>
              <w:spacing w:after="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>2) działki, na których w wyniku realizacji, eksploatacji lub użytkowania przedsięwzięcia zostałyby przekroczone standardy jakości środowiska lub</w:t>
            </w:r>
          </w:p>
          <w:p w14:paraId="0827504A" w14:textId="77777777" w:rsidR="00323F10" w:rsidRPr="00A51748" w:rsidRDefault="00AE358C" w:rsidP="00CF1797">
            <w:pPr>
              <w:spacing w:after="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48">
              <w:rPr>
                <w:rFonts w:ascii="Times New Roman" w:hAnsi="Times New Roman"/>
                <w:sz w:val="20"/>
                <w:szCs w:val="20"/>
              </w:rPr>
              <w:t>3) działki znajdujące się w zasięgu znaczącego oddziaływania przedsięwzięcia, które może wprowadzić ograniczenia w zagospodarowaniu nieruchomości, zgodnie z jej aktualnym przeznaczeniem.</w:t>
            </w:r>
          </w:p>
        </w:tc>
      </w:tr>
    </w:tbl>
    <w:p w14:paraId="18A2E1D8" w14:textId="77777777" w:rsidR="00B101FF" w:rsidRPr="00A51748" w:rsidRDefault="00B101FF" w:rsidP="00D80E95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sectPr w:rsidR="00B101FF" w:rsidRPr="00A51748" w:rsidSect="00CF179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28"/>
    <w:multiLevelType w:val="hybridMultilevel"/>
    <w:tmpl w:val="C118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2555"/>
    <w:multiLevelType w:val="hybridMultilevel"/>
    <w:tmpl w:val="9BC68D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B4B"/>
    <w:multiLevelType w:val="hybridMultilevel"/>
    <w:tmpl w:val="145EE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CD1"/>
    <w:multiLevelType w:val="multilevel"/>
    <w:tmpl w:val="998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5A61"/>
    <w:multiLevelType w:val="hybridMultilevel"/>
    <w:tmpl w:val="1BE0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018F"/>
    <w:multiLevelType w:val="hybridMultilevel"/>
    <w:tmpl w:val="DF62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35A5"/>
    <w:multiLevelType w:val="singleLevel"/>
    <w:tmpl w:val="D1C070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</w:abstractNum>
  <w:abstractNum w:abstractNumId="7" w15:restartNumberingAfterBreak="0">
    <w:nsid w:val="1898265D"/>
    <w:multiLevelType w:val="hybridMultilevel"/>
    <w:tmpl w:val="D610C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09F8"/>
    <w:multiLevelType w:val="hybridMultilevel"/>
    <w:tmpl w:val="5C3CE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2E1B"/>
    <w:multiLevelType w:val="hybridMultilevel"/>
    <w:tmpl w:val="759C4368"/>
    <w:lvl w:ilvl="0" w:tplc="0415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2449360A"/>
    <w:multiLevelType w:val="hybridMultilevel"/>
    <w:tmpl w:val="75941A70"/>
    <w:lvl w:ilvl="0" w:tplc="764E2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8B6"/>
    <w:multiLevelType w:val="hybridMultilevel"/>
    <w:tmpl w:val="E7E6029E"/>
    <w:lvl w:ilvl="0" w:tplc="DD5A73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7A64BC"/>
    <w:multiLevelType w:val="hybridMultilevel"/>
    <w:tmpl w:val="9EC8EAA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E62E9C">
      <w:start w:val="1"/>
      <w:numFmt w:val="lowerLetter"/>
      <w:lvlText w:val="%2)"/>
      <w:lvlJc w:val="left"/>
      <w:pPr>
        <w:ind w:left="1380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258B8"/>
    <w:multiLevelType w:val="hybridMultilevel"/>
    <w:tmpl w:val="FFB80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3446"/>
    <w:multiLevelType w:val="hybridMultilevel"/>
    <w:tmpl w:val="49DA9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1F11"/>
    <w:multiLevelType w:val="hybridMultilevel"/>
    <w:tmpl w:val="ADA06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673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E2FD8"/>
    <w:multiLevelType w:val="multilevel"/>
    <w:tmpl w:val="442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F6EE2"/>
    <w:multiLevelType w:val="hybridMultilevel"/>
    <w:tmpl w:val="343C2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E43F1"/>
    <w:multiLevelType w:val="multilevel"/>
    <w:tmpl w:val="0EA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96B30"/>
    <w:multiLevelType w:val="hybridMultilevel"/>
    <w:tmpl w:val="92429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61B3"/>
    <w:multiLevelType w:val="hybridMultilevel"/>
    <w:tmpl w:val="A45E348A"/>
    <w:lvl w:ilvl="0" w:tplc="C3FC4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4B27DA"/>
    <w:multiLevelType w:val="hybridMultilevel"/>
    <w:tmpl w:val="A0F8EA7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A635F"/>
    <w:multiLevelType w:val="hybridMultilevel"/>
    <w:tmpl w:val="A26213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251B7"/>
    <w:multiLevelType w:val="multilevel"/>
    <w:tmpl w:val="94C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36A91"/>
    <w:multiLevelType w:val="hybridMultilevel"/>
    <w:tmpl w:val="252EB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042B9"/>
    <w:multiLevelType w:val="hybridMultilevel"/>
    <w:tmpl w:val="4BFA0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51CD7"/>
    <w:multiLevelType w:val="hybridMultilevel"/>
    <w:tmpl w:val="2A8A4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AEAE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55C1"/>
    <w:multiLevelType w:val="hybridMultilevel"/>
    <w:tmpl w:val="A6D820FA"/>
    <w:lvl w:ilvl="0" w:tplc="7724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637A0"/>
    <w:multiLevelType w:val="multilevel"/>
    <w:tmpl w:val="7796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D5A0D"/>
    <w:multiLevelType w:val="hybridMultilevel"/>
    <w:tmpl w:val="7744E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125FD"/>
    <w:multiLevelType w:val="hybridMultilevel"/>
    <w:tmpl w:val="E2F8EE8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AF4B5C"/>
    <w:multiLevelType w:val="multilevel"/>
    <w:tmpl w:val="85F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F299D"/>
    <w:multiLevelType w:val="hybridMultilevel"/>
    <w:tmpl w:val="2C82C300"/>
    <w:lvl w:ilvl="0" w:tplc="FE42B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D1B56"/>
    <w:multiLevelType w:val="hybridMultilevel"/>
    <w:tmpl w:val="123CD5C6"/>
    <w:lvl w:ilvl="0" w:tplc="6B503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443813"/>
    <w:multiLevelType w:val="hybridMultilevel"/>
    <w:tmpl w:val="DA22D2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22E08"/>
    <w:multiLevelType w:val="multilevel"/>
    <w:tmpl w:val="361C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2516E"/>
    <w:multiLevelType w:val="hybridMultilevel"/>
    <w:tmpl w:val="F25AF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E0C8B"/>
    <w:multiLevelType w:val="hybridMultilevel"/>
    <w:tmpl w:val="10420C1C"/>
    <w:lvl w:ilvl="0" w:tplc="53623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2664">
    <w:abstractNumId w:val="18"/>
  </w:num>
  <w:num w:numId="2" w16cid:durableId="790130024">
    <w:abstractNumId w:val="28"/>
  </w:num>
  <w:num w:numId="3" w16cid:durableId="187909963">
    <w:abstractNumId w:val="0"/>
  </w:num>
  <w:num w:numId="4" w16cid:durableId="1181241892">
    <w:abstractNumId w:val="23"/>
  </w:num>
  <w:num w:numId="5" w16cid:durableId="1683508835">
    <w:abstractNumId w:val="12"/>
  </w:num>
  <w:num w:numId="6" w16cid:durableId="1643271375">
    <w:abstractNumId w:val="13"/>
  </w:num>
  <w:num w:numId="7" w16cid:durableId="1360203145">
    <w:abstractNumId w:val="33"/>
  </w:num>
  <w:num w:numId="8" w16cid:durableId="1981767016">
    <w:abstractNumId w:val="6"/>
  </w:num>
  <w:num w:numId="9" w16cid:durableId="715546498">
    <w:abstractNumId w:val="10"/>
  </w:num>
  <w:num w:numId="10" w16cid:durableId="1429739169">
    <w:abstractNumId w:val="34"/>
  </w:num>
  <w:num w:numId="11" w16cid:durableId="1463843492">
    <w:abstractNumId w:val="20"/>
  </w:num>
  <w:num w:numId="12" w16cid:durableId="913126066">
    <w:abstractNumId w:val="8"/>
  </w:num>
  <w:num w:numId="13" w16cid:durableId="457837264">
    <w:abstractNumId w:val="1"/>
  </w:num>
  <w:num w:numId="14" w16cid:durableId="267393636">
    <w:abstractNumId w:val="27"/>
  </w:num>
  <w:num w:numId="15" w16cid:durableId="441345809">
    <w:abstractNumId w:val="22"/>
  </w:num>
  <w:num w:numId="16" w16cid:durableId="1029717012">
    <w:abstractNumId w:val="25"/>
  </w:num>
  <w:num w:numId="17" w16cid:durableId="336151422">
    <w:abstractNumId w:val="36"/>
  </w:num>
  <w:num w:numId="18" w16cid:durableId="1847750577">
    <w:abstractNumId w:val="29"/>
  </w:num>
  <w:num w:numId="19" w16cid:durableId="607078789">
    <w:abstractNumId w:val="37"/>
  </w:num>
  <w:num w:numId="20" w16cid:durableId="953946978">
    <w:abstractNumId w:val="5"/>
  </w:num>
  <w:num w:numId="21" w16cid:durableId="1182210049">
    <w:abstractNumId w:val="38"/>
  </w:num>
  <w:num w:numId="22" w16cid:durableId="396510556">
    <w:abstractNumId w:val="21"/>
  </w:num>
  <w:num w:numId="23" w16cid:durableId="182209736">
    <w:abstractNumId w:val="26"/>
  </w:num>
  <w:num w:numId="24" w16cid:durableId="1503278423">
    <w:abstractNumId w:val="19"/>
  </w:num>
  <w:num w:numId="25" w16cid:durableId="341862355">
    <w:abstractNumId w:val="9"/>
  </w:num>
  <w:num w:numId="26" w16cid:durableId="1181243387">
    <w:abstractNumId w:val="2"/>
  </w:num>
  <w:num w:numId="27" w16cid:durableId="1897742864">
    <w:abstractNumId w:val="15"/>
  </w:num>
  <w:num w:numId="28" w16cid:durableId="495457680">
    <w:abstractNumId w:val="4"/>
  </w:num>
  <w:num w:numId="29" w16cid:durableId="1785660387">
    <w:abstractNumId w:val="7"/>
  </w:num>
  <w:num w:numId="30" w16cid:durableId="1550219376">
    <w:abstractNumId w:val="14"/>
  </w:num>
  <w:num w:numId="31" w16cid:durableId="955333152">
    <w:abstractNumId w:val="30"/>
  </w:num>
  <w:num w:numId="32" w16cid:durableId="585193543">
    <w:abstractNumId w:val="35"/>
  </w:num>
  <w:num w:numId="33" w16cid:durableId="1806774145">
    <w:abstractNumId w:val="16"/>
  </w:num>
  <w:num w:numId="34" w16cid:durableId="451628975">
    <w:abstractNumId w:val="32"/>
  </w:num>
  <w:num w:numId="35" w16cid:durableId="1167135510">
    <w:abstractNumId w:val="3"/>
  </w:num>
  <w:num w:numId="36" w16cid:durableId="1958832199">
    <w:abstractNumId w:val="11"/>
  </w:num>
  <w:num w:numId="37" w16cid:durableId="1079905323">
    <w:abstractNumId w:val="17"/>
  </w:num>
  <w:num w:numId="38" w16cid:durableId="2008629427">
    <w:abstractNumId w:val="31"/>
  </w:num>
  <w:num w:numId="39" w16cid:durableId="13383145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3"/>
    <w:rsid w:val="00007C49"/>
    <w:rsid w:val="000447FC"/>
    <w:rsid w:val="0005412A"/>
    <w:rsid w:val="0006735A"/>
    <w:rsid w:val="00077847"/>
    <w:rsid w:val="000A03E8"/>
    <w:rsid w:val="000B66A0"/>
    <w:rsid w:val="000C2508"/>
    <w:rsid w:val="000C4B64"/>
    <w:rsid w:val="000F2A4A"/>
    <w:rsid w:val="00101F75"/>
    <w:rsid w:val="001138CC"/>
    <w:rsid w:val="0014708D"/>
    <w:rsid w:val="00160BDA"/>
    <w:rsid w:val="00193EAA"/>
    <w:rsid w:val="001F5730"/>
    <w:rsid w:val="002411A1"/>
    <w:rsid w:val="0024168A"/>
    <w:rsid w:val="00250223"/>
    <w:rsid w:val="00294D4C"/>
    <w:rsid w:val="002A21E8"/>
    <w:rsid w:val="002A5C34"/>
    <w:rsid w:val="002C03EF"/>
    <w:rsid w:val="002C7340"/>
    <w:rsid w:val="0030452D"/>
    <w:rsid w:val="00317A94"/>
    <w:rsid w:val="00323F10"/>
    <w:rsid w:val="00340C45"/>
    <w:rsid w:val="00372F6B"/>
    <w:rsid w:val="003D0170"/>
    <w:rsid w:val="00404305"/>
    <w:rsid w:val="004058B9"/>
    <w:rsid w:val="00407C1D"/>
    <w:rsid w:val="0043164C"/>
    <w:rsid w:val="0045056A"/>
    <w:rsid w:val="00455A80"/>
    <w:rsid w:val="00466C37"/>
    <w:rsid w:val="0048716F"/>
    <w:rsid w:val="004A14D5"/>
    <w:rsid w:val="004E3DE1"/>
    <w:rsid w:val="00505D69"/>
    <w:rsid w:val="00506B0D"/>
    <w:rsid w:val="00527BA7"/>
    <w:rsid w:val="00575A55"/>
    <w:rsid w:val="00594980"/>
    <w:rsid w:val="005A0708"/>
    <w:rsid w:val="005C43D3"/>
    <w:rsid w:val="005C6038"/>
    <w:rsid w:val="005D0B26"/>
    <w:rsid w:val="005D5359"/>
    <w:rsid w:val="005F38DD"/>
    <w:rsid w:val="00616356"/>
    <w:rsid w:val="00623D0D"/>
    <w:rsid w:val="006313FB"/>
    <w:rsid w:val="0064141A"/>
    <w:rsid w:val="0066397E"/>
    <w:rsid w:val="006840AE"/>
    <w:rsid w:val="006947FA"/>
    <w:rsid w:val="006C241A"/>
    <w:rsid w:val="006D21A2"/>
    <w:rsid w:val="00704012"/>
    <w:rsid w:val="00724FAB"/>
    <w:rsid w:val="00734B30"/>
    <w:rsid w:val="00736D22"/>
    <w:rsid w:val="0077283A"/>
    <w:rsid w:val="007728E8"/>
    <w:rsid w:val="00774B8D"/>
    <w:rsid w:val="0078259F"/>
    <w:rsid w:val="00793F86"/>
    <w:rsid w:val="00795429"/>
    <w:rsid w:val="007E550E"/>
    <w:rsid w:val="007E7B14"/>
    <w:rsid w:val="007F0A1C"/>
    <w:rsid w:val="008202FA"/>
    <w:rsid w:val="00833F38"/>
    <w:rsid w:val="00841BCD"/>
    <w:rsid w:val="00847C8A"/>
    <w:rsid w:val="00867C7D"/>
    <w:rsid w:val="008719FF"/>
    <w:rsid w:val="0088077B"/>
    <w:rsid w:val="008B06A9"/>
    <w:rsid w:val="008B1541"/>
    <w:rsid w:val="008E1A10"/>
    <w:rsid w:val="008E314A"/>
    <w:rsid w:val="00914FFA"/>
    <w:rsid w:val="00924F87"/>
    <w:rsid w:val="00956300"/>
    <w:rsid w:val="00964883"/>
    <w:rsid w:val="00991FAD"/>
    <w:rsid w:val="009962D5"/>
    <w:rsid w:val="009C6DC3"/>
    <w:rsid w:val="009F5467"/>
    <w:rsid w:val="00A05EDD"/>
    <w:rsid w:val="00A51748"/>
    <w:rsid w:val="00A642A3"/>
    <w:rsid w:val="00A72B52"/>
    <w:rsid w:val="00A73ECE"/>
    <w:rsid w:val="00A84C93"/>
    <w:rsid w:val="00AE358C"/>
    <w:rsid w:val="00B101FF"/>
    <w:rsid w:val="00B50067"/>
    <w:rsid w:val="00B50D6E"/>
    <w:rsid w:val="00B50D82"/>
    <w:rsid w:val="00B54B37"/>
    <w:rsid w:val="00B64ECB"/>
    <w:rsid w:val="00BC6F06"/>
    <w:rsid w:val="00BE3754"/>
    <w:rsid w:val="00BF662F"/>
    <w:rsid w:val="00C32040"/>
    <w:rsid w:val="00C5122F"/>
    <w:rsid w:val="00C547A7"/>
    <w:rsid w:val="00C60D71"/>
    <w:rsid w:val="00C76156"/>
    <w:rsid w:val="00C82103"/>
    <w:rsid w:val="00CB695B"/>
    <w:rsid w:val="00CD5E80"/>
    <w:rsid w:val="00CF1797"/>
    <w:rsid w:val="00D41170"/>
    <w:rsid w:val="00D41B4C"/>
    <w:rsid w:val="00D45160"/>
    <w:rsid w:val="00D7006E"/>
    <w:rsid w:val="00D80E95"/>
    <w:rsid w:val="00D90455"/>
    <w:rsid w:val="00D9072E"/>
    <w:rsid w:val="00D96CF1"/>
    <w:rsid w:val="00DA28A9"/>
    <w:rsid w:val="00DA3114"/>
    <w:rsid w:val="00DD5CE8"/>
    <w:rsid w:val="00DE4AC2"/>
    <w:rsid w:val="00DF1927"/>
    <w:rsid w:val="00E64965"/>
    <w:rsid w:val="00E8710E"/>
    <w:rsid w:val="00EC15A7"/>
    <w:rsid w:val="00EC19A8"/>
    <w:rsid w:val="00EF29DF"/>
    <w:rsid w:val="00F067F2"/>
    <w:rsid w:val="00F34ED4"/>
    <w:rsid w:val="00F54453"/>
    <w:rsid w:val="00F74B6C"/>
    <w:rsid w:val="00F76070"/>
    <w:rsid w:val="00FA44E8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C8E8"/>
  <w15:chartTrackingRefBased/>
  <w15:docId w15:val="{9DC0EAC4-3F8D-4723-9FBD-63206B5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5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4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642A3"/>
    <w:rPr>
      <w:b/>
      <w:bCs/>
    </w:rPr>
  </w:style>
  <w:style w:type="character" w:styleId="Hipercze">
    <w:name w:val="Hyperlink"/>
    <w:uiPriority w:val="99"/>
    <w:unhideWhenUsed/>
    <w:rsid w:val="00A64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42A3"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B500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1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25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0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2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Maksymilian Rudnik</cp:lastModifiedBy>
  <cp:revision>2</cp:revision>
  <cp:lastPrinted>2019-07-22T11:03:00Z</cp:lastPrinted>
  <dcterms:created xsi:type="dcterms:W3CDTF">2023-12-21T09:44:00Z</dcterms:created>
  <dcterms:modified xsi:type="dcterms:W3CDTF">2023-12-21T09:44:00Z</dcterms:modified>
</cp:coreProperties>
</file>