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64D9" w14:textId="77777777" w:rsidR="004E27B3" w:rsidRPr="006400D8" w:rsidRDefault="00F670B4" w:rsidP="00F670B4">
      <w:pPr>
        <w:pStyle w:val="Nagwek1"/>
        <w:shd w:val="clear" w:color="auto" w:fill="E6E6E6"/>
        <w:rPr>
          <w:bCs/>
          <w:iCs/>
          <w:sz w:val="22"/>
          <w:u w:val="single"/>
          <w:lang w:val="pl-PL"/>
        </w:rPr>
      </w:pPr>
      <w:r>
        <w:rPr>
          <w:sz w:val="22"/>
          <w:szCs w:val="22"/>
        </w:rPr>
        <w:t>UMOWA NR  KM.272</w:t>
      </w:r>
      <w:r w:rsidR="006400D8">
        <w:rPr>
          <w:sz w:val="22"/>
          <w:szCs w:val="22"/>
          <w:lang w:val="pl-PL"/>
        </w:rPr>
        <w:t>….</w:t>
      </w:r>
      <w:r>
        <w:rPr>
          <w:sz w:val="22"/>
          <w:szCs w:val="22"/>
          <w:lang w:val="pl-PL"/>
        </w:rPr>
        <w:t>.</w:t>
      </w:r>
      <w:r w:rsidR="001E15FD" w:rsidRPr="005E30D5">
        <w:rPr>
          <w:sz w:val="22"/>
          <w:szCs w:val="22"/>
        </w:rPr>
        <w:t>20</w:t>
      </w:r>
      <w:r w:rsidR="004631C7">
        <w:rPr>
          <w:sz w:val="22"/>
          <w:szCs w:val="22"/>
          <w:lang w:val="pl-PL"/>
        </w:rPr>
        <w:t>23</w:t>
      </w:r>
    </w:p>
    <w:p w14:paraId="27F3A170" w14:textId="77777777" w:rsidR="004B1266" w:rsidRPr="005E30D5" w:rsidRDefault="004B1266" w:rsidP="004B1266"/>
    <w:p w14:paraId="48851FE7" w14:textId="77777777" w:rsidR="004E27B3" w:rsidRPr="005E30D5" w:rsidRDefault="005862B2" w:rsidP="004E27B3">
      <w:pPr>
        <w:pStyle w:val="Nagwek4"/>
        <w:spacing w:before="0" w:after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zawarta dnia </w:t>
      </w:r>
      <w:r w:rsidR="006400D8">
        <w:rPr>
          <w:b w:val="0"/>
          <w:sz w:val="22"/>
          <w:szCs w:val="22"/>
          <w:lang w:val="pl-PL"/>
        </w:rPr>
        <w:t>……………………</w:t>
      </w:r>
      <w:r w:rsidR="004631C7">
        <w:rPr>
          <w:b w:val="0"/>
          <w:sz w:val="22"/>
          <w:szCs w:val="22"/>
          <w:lang w:val="pl-PL"/>
        </w:rPr>
        <w:t xml:space="preserve">2023 </w:t>
      </w:r>
      <w:r>
        <w:rPr>
          <w:b w:val="0"/>
          <w:sz w:val="22"/>
          <w:szCs w:val="22"/>
          <w:lang w:val="pl-PL"/>
        </w:rPr>
        <w:t xml:space="preserve">r. </w:t>
      </w:r>
      <w:r w:rsidR="00AB777F" w:rsidRPr="005E30D5">
        <w:rPr>
          <w:b w:val="0"/>
          <w:sz w:val="22"/>
          <w:szCs w:val="22"/>
          <w:lang w:val="pl-PL"/>
        </w:rPr>
        <w:t xml:space="preserve">w </w:t>
      </w:r>
      <w:r w:rsidR="001E15FD" w:rsidRPr="005E30D5">
        <w:rPr>
          <w:b w:val="0"/>
          <w:sz w:val="22"/>
          <w:szCs w:val="22"/>
          <w:lang w:val="pl-PL"/>
        </w:rPr>
        <w:t xml:space="preserve"> </w:t>
      </w:r>
      <w:r w:rsidR="00AB777F" w:rsidRPr="005E30D5">
        <w:rPr>
          <w:b w:val="0"/>
          <w:sz w:val="22"/>
          <w:szCs w:val="22"/>
          <w:lang w:val="pl-PL"/>
        </w:rPr>
        <w:t>Chojnicach</w:t>
      </w:r>
      <w:r w:rsidR="004E27B3" w:rsidRPr="005E30D5">
        <w:rPr>
          <w:b w:val="0"/>
          <w:sz w:val="22"/>
          <w:szCs w:val="22"/>
        </w:rPr>
        <w:t xml:space="preserve">                                           </w:t>
      </w:r>
    </w:p>
    <w:p w14:paraId="3625AF12" w14:textId="77777777" w:rsidR="004E27B3" w:rsidRPr="005E30D5" w:rsidRDefault="004E27B3" w:rsidP="004E27B3">
      <w:pPr>
        <w:jc w:val="both"/>
        <w:rPr>
          <w:sz w:val="22"/>
          <w:szCs w:val="22"/>
        </w:rPr>
      </w:pPr>
      <w:r w:rsidRPr="005E30D5">
        <w:rPr>
          <w:sz w:val="22"/>
          <w:szCs w:val="22"/>
        </w:rPr>
        <w:t>pomiędzy:</w:t>
      </w:r>
    </w:p>
    <w:p w14:paraId="5EBA0A52" w14:textId="77777777" w:rsidR="004E27B3" w:rsidRPr="005E30D5" w:rsidRDefault="004E27B3" w:rsidP="004E27B3">
      <w:pPr>
        <w:pStyle w:val="Tekstpodstawowy2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Gminą Miejską Chojnice, Stary Rynek 1, 89 – 600 Chojnice</w:t>
      </w:r>
    </w:p>
    <w:p w14:paraId="222AE241" w14:textId="77777777" w:rsidR="004E27B3" w:rsidRPr="005E30D5" w:rsidRDefault="004E27B3" w:rsidP="004E27B3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5E30D5">
        <w:rPr>
          <w:rFonts w:ascii="Times New Roman" w:hAnsi="Times New Roman"/>
          <w:bCs/>
          <w:sz w:val="22"/>
          <w:szCs w:val="22"/>
        </w:rPr>
        <w:t xml:space="preserve">reprezentowaną przez </w:t>
      </w:r>
    </w:p>
    <w:p w14:paraId="623691C2" w14:textId="77777777" w:rsidR="00C93B77" w:rsidRDefault="004E27B3" w:rsidP="004E27B3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5E30D5">
        <w:rPr>
          <w:rFonts w:ascii="Times New Roman" w:hAnsi="Times New Roman"/>
          <w:bCs/>
          <w:sz w:val="22"/>
          <w:szCs w:val="22"/>
        </w:rPr>
        <w:t xml:space="preserve">Burmistrza Miasta Chojnice – dr Arseniusza </w:t>
      </w:r>
      <w:proofErr w:type="spellStart"/>
      <w:r w:rsidRPr="005E30D5">
        <w:rPr>
          <w:rFonts w:ascii="Times New Roman" w:hAnsi="Times New Roman"/>
          <w:bCs/>
          <w:sz w:val="22"/>
          <w:szCs w:val="22"/>
        </w:rPr>
        <w:t>Finstera</w:t>
      </w:r>
      <w:proofErr w:type="spellEnd"/>
    </w:p>
    <w:p w14:paraId="62829784" w14:textId="77777777" w:rsidR="004631C7" w:rsidRPr="005E30D5" w:rsidRDefault="004631C7" w:rsidP="004E27B3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4631C7">
        <w:rPr>
          <w:rFonts w:ascii="Times New Roman" w:hAnsi="Times New Roman"/>
          <w:bCs/>
          <w:sz w:val="22"/>
          <w:szCs w:val="22"/>
        </w:rPr>
        <w:t>przy kontrasygnacie: Skarbnika Miasta – mgr Wioletty Szreder</w:t>
      </w:r>
    </w:p>
    <w:p w14:paraId="46FB8D34" w14:textId="77777777" w:rsidR="004E27B3" w:rsidRPr="005E30D5" w:rsidRDefault="004E27B3" w:rsidP="004E27B3">
      <w:pPr>
        <w:pStyle w:val="Tekstpodstawowywcity"/>
        <w:spacing w:line="240" w:lineRule="auto"/>
        <w:ind w:firstLine="0"/>
        <w:jc w:val="both"/>
        <w:rPr>
          <w:b/>
          <w:sz w:val="22"/>
          <w:szCs w:val="22"/>
        </w:rPr>
      </w:pPr>
      <w:r w:rsidRPr="005E30D5">
        <w:rPr>
          <w:sz w:val="22"/>
          <w:szCs w:val="22"/>
        </w:rPr>
        <w:t xml:space="preserve">zwaną dalej </w:t>
      </w:r>
      <w:r w:rsidRPr="005E30D5">
        <w:rPr>
          <w:b/>
          <w:sz w:val="22"/>
          <w:szCs w:val="22"/>
        </w:rPr>
        <w:t>Zamawiającym,</w:t>
      </w:r>
    </w:p>
    <w:p w14:paraId="3B64CD19" w14:textId="77777777" w:rsidR="00B97798" w:rsidRPr="005E30D5" w:rsidRDefault="00B97798" w:rsidP="004E27B3">
      <w:pPr>
        <w:pStyle w:val="Tekstpodstawowywcity"/>
        <w:spacing w:line="240" w:lineRule="auto"/>
        <w:ind w:firstLine="0"/>
        <w:jc w:val="both"/>
        <w:rPr>
          <w:b/>
          <w:sz w:val="22"/>
          <w:szCs w:val="22"/>
        </w:rPr>
      </w:pPr>
    </w:p>
    <w:p w14:paraId="251CFD51" w14:textId="77777777" w:rsidR="004E27B3" w:rsidRPr="005E30D5" w:rsidRDefault="004E27B3" w:rsidP="004E27B3">
      <w:pPr>
        <w:rPr>
          <w:bCs/>
          <w:sz w:val="22"/>
          <w:szCs w:val="22"/>
        </w:rPr>
      </w:pPr>
      <w:r w:rsidRPr="005E30D5">
        <w:rPr>
          <w:bCs/>
          <w:sz w:val="22"/>
          <w:szCs w:val="22"/>
        </w:rPr>
        <w:t>a</w:t>
      </w:r>
    </w:p>
    <w:p w14:paraId="642EDFF8" w14:textId="77777777" w:rsidR="00B97798" w:rsidRPr="005E30D5" w:rsidRDefault="006400D8" w:rsidP="004E27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31B3C" w14:textId="77777777" w:rsidR="004E27B3" w:rsidRPr="005E30D5" w:rsidRDefault="00D54971" w:rsidP="004E27B3">
      <w:pPr>
        <w:jc w:val="both"/>
        <w:rPr>
          <w:sz w:val="22"/>
          <w:szCs w:val="22"/>
        </w:rPr>
      </w:pPr>
      <w:r w:rsidRPr="005E30D5">
        <w:rPr>
          <w:b/>
          <w:sz w:val="22"/>
          <w:szCs w:val="22"/>
        </w:rPr>
        <w:t xml:space="preserve">  </w:t>
      </w:r>
      <w:r w:rsidR="004E27B3" w:rsidRPr="005E30D5">
        <w:rPr>
          <w:sz w:val="22"/>
          <w:szCs w:val="22"/>
        </w:rPr>
        <w:t xml:space="preserve">zwanym dalej </w:t>
      </w:r>
      <w:r w:rsidR="004E27B3" w:rsidRPr="005E30D5">
        <w:rPr>
          <w:b/>
          <w:bCs/>
          <w:sz w:val="22"/>
          <w:szCs w:val="22"/>
        </w:rPr>
        <w:t>Wykonawcą</w:t>
      </w:r>
      <w:r w:rsidR="00AB777F" w:rsidRPr="005E30D5">
        <w:rPr>
          <w:sz w:val="22"/>
          <w:szCs w:val="22"/>
        </w:rPr>
        <w:t>,</w:t>
      </w:r>
    </w:p>
    <w:p w14:paraId="1048CD74" w14:textId="77777777" w:rsidR="004E27B3" w:rsidRPr="005E30D5" w:rsidRDefault="004E27B3" w:rsidP="004E27B3">
      <w:pPr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                    </w:t>
      </w:r>
    </w:p>
    <w:p w14:paraId="53FE89F8" w14:textId="77777777" w:rsidR="004E27B3" w:rsidRPr="005549B7" w:rsidRDefault="00AB777F" w:rsidP="00816374">
      <w:pPr>
        <w:spacing w:line="276" w:lineRule="auto"/>
        <w:jc w:val="both"/>
        <w:rPr>
          <w:b/>
          <w:bCs/>
          <w:sz w:val="22"/>
          <w:szCs w:val="22"/>
        </w:rPr>
      </w:pPr>
      <w:r w:rsidRPr="005E30D5">
        <w:rPr>
          <w:sz w:val="22"/>
          <w:szCs w:val="22"/>
        </w:rPr>
        <w:t>w</w:t>
      </w:r>
      <w:r w:rsidR="004E27B3" w:rsidRPr="005E30D5">
        <w:rPr>
          <w:sz w:val="22"/>
          <w:szCs w:val="22"/>
        </w:rPr>
        <w:t xml:space="preserve"> rezultacie dokonania przez Zamawiają</w:t>
      </w:r>
      <w:r w:rsidR="004B1266" w:rsidRPr="005E30D5">
        <w:rPr>
          <w:sz w:val="22"/>
          <w:szCs w:val="22"/>
        </w:rPr>
        <w:t xml:space="preserve">cego wyboru oferty Wykonawcy </w:t>
      </w:r>
      <w:r w:rsidR="004E27B3" w:rsidRPr="005E30D5">
        <w:rPr>
          <w:sz w:val="22"/>
          <w:szCs w:val="22"/>
        </w:rPr>
        <w:t xml:space="preserve">na </w:t>
      </w:r>
      <w:r w:rsidR="00C23B19" w:rsidRPr="005549B7">
        <w:rPr>
          <w:sz w:val="22"/>
          <w:szCs w:val="22"/>
        </w:rPr>
        <w:t xml:space="preserve">wykonanie zadania </w:t>
      </w:r>
      <w:r w:rsidR="00C23B19" w:rsidRPr="005549B7">
        <w:rPr>
          <w:sz w:val="22"/>
          <w:szCs w:val="22"/>
        </w:rPr>
        <w:br/>
        <w:t xml:space="preserve">pn. </w:t>
      </w:r>
      <w:r w:rsidR="004E27B3" w:rsidRPr="005549B7">
        <w:rPr>
          <w:b/>
          <w:bCs/>
          <w:sz w:val="22"/>
          <w:szCs w:val="22"/>
        </w:rPr>
        <w:t>„</w:t>
      </w:r>
      <w:bookmarkStart w:id="0" w:name="_Hlk511281254"/>
      <w:r w:rsidR="004E27B3" w:rsidRPr="005549B7">
        <w:rPr>
          <w:b/>
          <w:bCs/>
          <w:sz w:val="22"/>
          <w:szCs w:val="22"/>
        </w:rPr>
        <w:t xml:space="preserve">Wykonanie </w:t>
      </w:r>
      <w:r w:rsidR="00D54971" w:rsidRPr="005549B7">
        <w:rPr>
          <w:b/>
          <w:bCs/>
          <w:sz w:val="22"/>
          <w:szCs w:val="22"/>
        </w:rPr>
        <w:t xml:space="preserve">i </w:t>
      </w:r>
      <w:r w:rsidRPr="005549B7">
        <w:rPr>
          <w:b/>
          <w:bCs/>
          <w:sz w:val="22"/>
          <w:szCs w:val="22"/>
        </w:rPr>
        <w:t xml:space="preserve">bieżące </w:t>
      </w:r>
      <w:r w:rsidR="00D54971" w:rsidRPr="005549B7">
        <w:rPr>
          <w:b/>
          <w:bCs/>
          <w:sz w:val="22"/>
          <w:szCs w:val="22"/>
        </w:rPr>
        <w:t>u</w:t>
      </w:r>
      <w:r w:rsidR="00816374" w:rsidRPr="005549B7">
        <w:rPr>
          <w:b/>
          <w:bCs/>
          <w:sz w:val="22"/>
          <w:szCs w:val="22"/>
        </w:rPr>
        <w:t>trzymanie</w:t>
      </w:r>
      <w:r w:rsidR="00D54971" w:rsidRPr="005549B7">
        <w:rPr>
          <w:b/>
          <w:bCs/>
          <w:sz w:val="22"/>
          <w:szCs w:val="22"/>
        </w:rPr>
        <w:t xml:space="preserve"> </w:t>
      </w:r>
      <w:r w:rsidR="004E27B3" w:rsidRPr="005549B7">
        <w:rPr>
          <w:b/>
          <w:bCs/>
          <w:sz w:val="22"/>
          <w:szCs w:val="22"/>
        </w:rPr>
        <w:t>oznakowania poziomego</w:t>
      </w:r>
      <w:r w:rsidRPr="005549B7">
        <w:rPr>
          <w:b/>
          <w:sz w:val="22"/>
          <w:szCs w:val="22"/>
        </w:rPr>
        <w:t xml:space="preserve"> jezdni, ulic i parkingów miejskich na terenie miasta Chojnice, zgodnie z Rozporządzeniem Ministra Infrastruktury </w:t>
      </w:r>
      <w:r w:rsidR="00C23B19" w:rsidRPr="005549B7">
        <w:rPr>
          <w:b/>
          <w:sz w:val="22"/>
          <w:szCs w:val="22"/>
        </w:rPr>
        <w:br/>
      </w:r>
      <w:r w:rsidRPr="005549B7">
        <w:rPr>
          <w:b/>
          <w:sz w:val="22"/>
          <w:szCs w:val="22"/>
        </w:rPr>
        <w:t>z dnia 3 lipca 2003r. w sprawie szczegółowych warunków technicznych dla znaków i sygnałów drogowych oraz urządzeń bezpieczeństwa ruchu drogowego i warunków ich umieszczania na drogach (</w:t>
      </w:r>
      <w:proofErr w:type="spellStart"/>
      <w:r w:rsidR="00411879" w:rsidRPr="005549B7">
        <w:rPr>
          <w:b/>
          <w:sz w:val="22"/>
          <w:szCs w:val="22"/>
        </w:rPr>
        <w:t>t.j</w:t>
      </w:r>
      <w:proofErr w:type="spellEnd"/>
      <w:r w:rsidR="00411879" w:rsidRPr="005549B7">
        <w:rPr>
          <w:b/>
          <w:sz w:val="22"/>
          <w:szCs w:val="22"/>
        </w:rPr>
        <w:t xml:space="preserve">. </w:t>
      </w:r>
      <w:r w:rsidRPr="005549B7">
        <w:rPr>
          <w:b/>
          <w:sz w:val="22"/>
          <w:szCs w:val="22"/>
        </w:rPr>
        <w:t>Dz.U. z</w:t>
      </w:r>
      <w:r w:rsidR="00B241BA" w:rsidRPr="005549B7">
        <w:rPr>
          <w:b/>
          <w:sz w:val="22"/>
          <w:szCs w:val="22"/>
        </w:rPr>
        <w:t xml:space="preserve"> 2019r</w:t>
      </w:r>
      <w:r w:rsidRPr="005549B7">
        <w:rPr>
          <w:b/>
          <w:sz w:val="22"/>
          <w:szCs w:val="22"/>
        </w:rPr>
        <w:t xml:space="preserve">. poz. </w:t>
      </w:r>
      <w:r w:rsidR="00B241BA" w:rsidRPr="005549B7">
        <w:rPr>
          <w:b/>
          <w:sz w:val="22"/>
          <w:szCs w:val="22"/>
        </w:rPr>
        <w:t>2311</w:t>
      </w:r>
      <w:r w:rsidR="00411879" w:rsidRPr="005549B7">
        <w:rPr>
          <w:b/>
          <w:sz w:val="22"/>
          <w:szCs w:val="22"/>
        </w:rPr>
        <w:t xml:space="preserve"> ze zm.</w:t>
      </w:r>
      <w:r w:rsidRPr="005549B7">
        <w:rPr>
          <w:b/>
          <w:sz w:val="22"/>
          <w:szCs w:val="22"/>
        </w:rPr>
        <w:t>) - Załącznik nr 2: Szczegółowe warunki techniczne dla znaków drogowych poziomych i warunki umieszczania ich na drogach</w:t>
      </w:r>
      <w:bookmarkEnd w:id="0"/>
      <w:r w:rsidR="000C7F34" w:rsidRPr="005549B7">
        <w:rPr>
          <w:b/>
          <w:sz w:val="22"/>
          <w:szCs w:val="22"/>
        </w:rPr>
        <w:t xml:space="preserve"> </w:t>
      </w:r>
      <w:r w:rsidR="00411879" w:rsidRPr="005549B7">
        <w:rPr>
          <w:b/>
          <w:sz w:val="22"/>
          <w:szCs w:val="22"/>
        </w:rPr>
        <w:t xml:space="preserve">- </w:t>
      </w:r>
      <w:r w:rsidR="008A5A3D" w:rsidRPr="005549B7">
        <w:rPr>
          <w:b/>
          <w:bCs/>
          <w:sz w:val="22"/>
          <w:szCs w:val="22"/>
        </w:rPr>
        <w:t>na drogach będących w zarządzie Burmistrza Miasta Chojnice</w:t>
      </w:r>
      <w:r w:rsidR="004E27B3" w:rsidRPr="005549B7">
        <w:rPr>
          <w:b/>
          <w:bCs/>
          <w:sz w:val="22"/>
          <w:szCs w:val="22"/>
        </w:rPr>
        <w:t>”</w:t>
      </w:r>
      <w:r w:rsidRPr="005549B7">
        <w:rPr>
          <w:b/>
          <w:bCs/>
          <w:sz w:val="22"/>
          <w:szCs w:val="22"/>
        </w:rPr>
        <w:t>,</w:t>
      </w:r>
      <w:r w:rsidR="004E27B3" w:rsidRPr="005549B7">
        <w:rPr>
          <w:b/>
          <w:bCs/>
          <w:sz w:val="22"/>
          <w:szCs w:val="22"/>
        </w:rPr>
        <w:t xml:space="preserve"> </w:t>
      </w:r>
      <w:r w:rsidR="00C23B19" w:rsidRPr="005549B7">
        <w:rPr>
          <w:sz w:val="22"/>
          <w:szCs w:val="22"/>
        </w:rPr>
        <w:t xml:space="preserve">którego wartość nie przekracza kwoty wskazanej w art. 2 ust. 1 pkt 1) ustawy Prawo </w:t>
      </w:r>
      <w:r w:rsidR="00B92405">
        <w:rPr>
          <w:sz w:val="22"/>
          <w:szCs w:val="22"/>
        </w:rPr>
        <w:t>z</w:t>
      </w:r>
      <w:r w:rsidR="00C23B19" w:rsidRPr="005549B7">
        <w:rPr>
          <w:sz w:val="22"/>
          <w:szCs w:val="22"/>
        </w:rPr>
        <w:t xml:space="preserve">amówień </w:t>
      </w:r>
      <w:r w:rsidR="00B92405">
        <w:rPr>
          <w:sz w:val="22"/>
          <w:szCs w:val="22"/>
        </w:rPr>
        <w:t>p</w:t>
      </w:r>
      <w:r w:rsidR="00C23B19" w:rsidRPr="005549B7">
        <w:rPr>
          <w:sz w:val="22"/>
          <w:szCs w:val="22"/>
        </w:rPr>
        <w:t xml:space="preserve">ublicznych, </w:t>
      </w:r>
      <w:r w:rsidR="004E27B3" w:rsidRPr="005549B7">
        <w:rPr>
          <w:sz w:val="22"/>
          <w:szCs w:val="22"/>
        </w:rPr>
        <w:t>o następującej treści:</w:t>
      </w:r>
    </w:p>
    <w:p w14:paraId="66FFDD16" w14:textId="77777777" w:rsidR="00C23B19" w:rsidRPr="005E30D5" w:rsidRDefault="00C23B19" w:rsidP="00C23B19">
      <w:pPr>
        <w:spacing w:line="276" w:lineRule="auto"/>
        <w:rPr>
          <w:b/>
          <w:sz w:val="22"/>
          <w:szCs w:val="22"/>
        </w:rPr>
      </w:pPr>
    </w:p>
    <w:p w14:paraId="00D187B6" w14:textId="77777777" w:rsidR="004E27B3" w:rsidRPr="005E30D5" w:rsidRDefault="004E27B3" w:rsidP="00816374">
      <w:pPr>
        <w:spacing w:line="276" w:lineRule="auto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§ 1</w:t>
      </w:r>
    </w:p>
    <w:p w14:paraId="0150081E" w14:textId="77777777" w:rsidR="004E27B3" w:rsidRPr="005E30D5" w:rsidRDefault="004E27B3" w:rsidP="00816374">
      <w:pPr>
        <w:spacing w:line="276" w:lineRule="auto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PRZEDMIOT UMOWY</w:t>
      </w:r>
    </w:p>
    <w:p w14:paraId="765426CF" w14:textId="77777777" w:rsidR="004E27B3" w:rsidRPr="005E30D5" w:rsidRDefault="004E27B3" w:rsidP="00816374">
      <w:pPr>
        <w:pStyle w:val="Nagwek4"/>
        <w:spacing w:before="0" w:after="0" w:line="276" w:lineRule="auto"/>
        <w:jc w:val="center"/>
        <w:rPr>
          <w:sz w:val="22"/>
          <w:szCs w:val="22"/>
        </w:rPr>
      </w:pPr>
    </w:p>
    <w:p w14:paraId="1561DC95" w14:textId="77777777" w:rsidR="00AB777F" w:rsidRPr="005549B7" w:rsidRDefault="00AB777F" w:rsidP="00AB777F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Zamawiający zleca w</w:t>
      </w:r>
      <w:r w:rsidRPr="005549B7">
        <w:rPr>
          <w:bCs/>
          <w:sz w:val="22"/>
          <w:szCs w:val="22"/>
        </w:rPr>
        <w:t>ykonanie i bieżące utrzymanie oznakowania poziomego</w:t>
      </w:r>
      <w:r w:rsidRPr="005549B7">
        <w:rPr>
          <w:sz w:val="22"/>
          <w:szCs w:val="22"/>
        </w:rPr>
        <w:t xml:space="preserve"> jezdni, ulic </w:t>
      </w:r>
      <w:r w:rsidRPr="005549B7">
        <w:rPr>
          <w:sz w:val="22"/>
          <w:szCs w:val="22"/>
        </w:rPr>
        <w:br/>
        <w:t>i parkingów miejskich na terenie miasta Chojnice</w:t>
      </w:r>
      <w:r w:rsidR="009B73B6" w:rsidRPr="005549B7">
        <w:rPr>
          <w:sz w:val="22"/>
          <w:szCs w:val="22"/>
        </w:rPr>
        <w:t xml:space="preserve"> pozostających w zarządzie Burmistrza Miasta Chojnice</w:t>
      </w:r>
      <w:r w:rsidRPr="005549B7">
        <w:rPr>
          <w:sz w:val="22"/>
          <w:szCs w:val="22"/>
        </w:rPr>
        <w:t>, zgodnie z Rozporządzeniem Ministra Infrastruktury z dnia 3 lipca 2003 r. w sprawie szczegółowych warunków technicznych dla znaków i sygnałów drogowych oraz urządzeń bezpieczeństwa ruchu drogowego i warunków ich umieszczania na drogach (</w:t>
      </w:r>
      <w:proofErr w:type="spellStart"/>
      <w:r w:rsidR="00C23B19" w:rsidRPr="005549B7">
        <w:rPr>
          <w:sz w:val="22"/>
          <w:szCs w:val="22"/>
        </w:rPr>
        <w:t>t.j</w:t>
      </w:r>
      <w:proofErr w:type="spellEnd"/>
      <w:r w:rsidR="00C23B19" w:rsidRPr="005549B7">
        <w:rPr>
          <w:sz w:val="22"/>
          <w:szCs w:val="22"/>
        </w:rPr>
        <w:t xml:space="preserve">. </w:t>
      </w:r>
      <w:r w:rsidRPr="005549B7">
        <w:rPr>
          <w:sz w:val="22"/>
          <w:szCs w:val="22"/>
        </w:rPr>
        <w:t xml:space="preserve">Dz.U. z </w:t>
      </w:r>
      <w:r w:rsidR="00B241BA" w:rsidRPr="005549B7">
        <w:rPr>
          <w:sz w:val="22"/>
          <w:szCs w:val="22"/>
        </w:rPr>
        <w:t>2019</w:t>
      </w:r>
      <w:r w:rsidRPr="005549B7">
        <w:rPr>
          <w:sz w:val="22"/>
          <w:szCs w:val="22"/>
        </w:rPr>
        <w:t xml:space="preserve">r. poz. </w:t>
      </w:r>
      <w:r w:rsidR="00A55E38" w:rsidRPr="005549B7">
        <w:rPr>
          <w:sz w:val="22"/>
          <w:szCs w:val="22"/>
        </w:rPr>
        <w:t>2311</w:t>
      </w:r>
      <w:r w:rsidR="00C23B19" w:rsidRPr="005549B7">
        <w:rPr>
          <w:sz w:val="22"/>
          <w:szCs w:val="22"/>
        </w:rPr>
        <w:t xml:space="preserve"> ze zm.</w:t>
      </w:r>
      <w:r w:rsidRPr="005549B7">
        <w:rPr>
          <w:sz w:val="22"/>
          <w:szCs w:val="22"/>
        </w:rPr>
        <w:t xml:space="preserve">) - Załącznik nr 2: Szczegółowe warunki techniczne dla znaków drogowych poziomych i warunki umieszczania ich na drogach, a Wykonawca przyjmuje </w:t>
      </w:r>
      <w:r w:rsidR="009B73B6" w:rsidRPr="005549B7">
        <w:rPr>
          <w:sz w:val="22"/>
          <w:szCs w:val="22"/>
        </w:rPr>
        <w:t>t</w:t>
      </w:r>
      <w:r w:rsidRPr="005549B7">
        <w:rPr>
          <w:sz w:val="22"/>
          <w:szCs w:val="22"/>
        </w:rPr>
        <w:t>o zadanie do wykonania.</w:t>
      </w:r>
    </w:p>
    <w:p w14:paraId="6657F15B" w14:textId="77777777" w:rsidR="004E27B3" w:rsidRPr="005549B7" w:rsidRDefault="004E27B3" w:rsidP="00AB777F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Oznakowanie poziom</w:t>
      </w:r>
      <w:r w:rsidR="00816374" w:rsidRPr="005549B7">
        <w:rPr>
          <w:sz w:val="22"/>
          <w:szCs w:val="22"/>
        </w:rPr>
        <w:t xml:space="preserve">e należy wykonać </w:t>
      </w:r>
      <w:r w:rsidR="00AB777F" w:rsidRPr="005549B7">
        <w:rPr>
          <w:sz w:val="22"/>
          <w:szCs w:val="22"/>
        </w:rPr>
        <w:t xml:space="preserve">odpowiednio </w:t>
      </w:r>
      <w:r w:rsidR="00816374" w:rsidRPr="005549B7">
        <w:rPr>
          <w:sz w:val="22"/>
          <w:szCs w:val="22"/>
        </w:rPr>
        <w:t>cienkowarstwową</w:t>
      </w:r>
      <w:r w:rsidRPr="005549B7">
        <w:rPr>
          <w:sz w:val="22"/>
          <w:szCs w:val="22"/>
        </w:rPr>
        <w:t xml:space="preserve"> białą</w:t>
      </w:r>
      <w:r w:rsidR="00AB777F" w:rsidRPr="005549B7">
        <w:rPr>
          <w:sz w:val="22"/>
          <w:szCs w:val="22"/>
        </w:rPr>
        <w:t xml:space="preserve">, </w:t>
      </w:r>
      <w:r w:rsidRPr="005549B7">
        <w:rPr>
          <w:sz w:val="22"/>
          <w:szCs w:val="22"/>
        </w:rPr>
        <w:t>czerwoną</w:t>
      </w:r>
      <w:r w:rsidR="00456ECC" w:rsidRPr="005549B7">
        <w:rPr>
          <w:sz w:val="22"/>
          <w:szCs w:val="22"/>
        </w:rPr>
        <w:t xml:space="preserve"> </w:t>
      </w:r>
      <w:r w:rsidR="00166AB7" w:rsidRPr="005549B7">
        <w:rPr>
          <w:sz w:val="22"/>
          <w:szCs w:val="22"/>
        </w:rPr>
        <w:br/>
      </w:r>
      <w:r w:rsidR="00464C8A" w:rsidRPr="005549B7">
        <w:rPr>
          <w:sz w:val="22"/>
          <w:szCs w:val="22"/>
        </w:rPr>
        <w:t>lub</w:t>
      </w:r>
      <w:r w:rsidR="00AB777F" w:rsidRPr="005549B7">
        <w:rPr>
          <w:sz w:val="22"/>
          <w:szCs w:val="22"/>
        </w:rPr>
        <w:t xml:space="preserve"> </w:t>
      </w:r>
      <w:r w:rsidR="00456ECC" w:rsidRPr="005549B7">
        <w:rPr>
          <w:sz w:val="22"/>
          <w:szCs w:val="22"/>
        </w:rPr>
        <w:t>niebieską</w:t>
      </w:r>
      <w:r w:rsidRPr="005549B7">
        <w:rPr>
          <w:sz w:val="22"/>
          <w:szCs w:val="22"/>
        </w:rPr>
        <w:t xml:space="preserve"> farbą drogową (atestowaną) na sieci ulic gminnych utwardzonych oraz parkingach</w:t>
      </w:r>
      <w:r w:rsidR="00D54971" w:rsidRPr="005549B7">
        <w:rPr>
          <w:sz w:val="22"/>
          <w:szCs w:val="22"/>
        </w:rPr>
        <w:t>.</w:t>
      </w:r>
      <w:r w:rsidRPr="005549B7">
        <w:rPr>
          <w:sz w:val="22"/>
          <w:szCs w:val="22"/>
        </w:rPr>
        <w:t xml:space="preserve"> </w:t>
      </w:r>
    </w:p>
    <w:p w14:paraId="56D316DC" w14:textId="77777777" w:rsidR="004E27B3" w:rsidRPr="005549B7" w:rsidRDefault="00D129D2" w:rsidP="00AB777F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W zakres</w:t>
      </w:r>
      <w:r w:rsidR="00850EF6" w:rsidRPr="005549B7">
        <w:rPr>
          <w:sz w:val="22"/>
          <w:szCs w:val="22"/>
        </w:rPr>
        <w:t xml:space="preserve"> robót</w:t>
      </w:r>
      <w:r w:rsidRPr="005549B7">
        <w:rPr>
          <w:sz w:val="22"/>
          <w:szCs w:val="22"/>
        </w:rPr>
        <w:t xml:space="preserve"> wchodzi malowanie cienkowarstwowe farbą ch</w:t>
      </w:r>
      <w:r w:rsidR="00A55E38" w:rsidRPr="005549B7">
        <w:rPr>
          <w:sz w:val="22"/>
          <w:szCs w:val="22"/>
        </w:rPr>
        <w:t>lorokauczukową</w:t>
      </w:r>
      <w:r w:rsidRPr="005549B7">
        <w:rPr>
          <w:sz w:val="22"/>
          <w:szCs w:val="22"/>
        </w:rPr>
        <w:t xml:space="preserve"> </w:t>
      </w:r>
      <w:r w:rsidR="00166AB7" w:rsidRPr="005549B7">
        <w:rPr>
          <w:sz w:val="22"/>
          <w:szCs w:val="22"/>
        </w:rPr>
        <w:br/>
      </w:r>
      <w:r w:rsidRPr="005549B7">
        <w:rPr>
          <w:sz w:val="22"/>
          <w:szCs w:val="22"/>
        </w:rPr>
        <w:t>lub</w:t>
      </w:r>
      <w:r w:rsidR="00A55E38" w:rsidRPr="005549B7">
        <w:rPr>
          <w:sz w:val="22"/>
          <w:szCs w:val="22"/>
        </w:rPr>
        <w:t xml:space="preserve"> </w:t>
      </w:r>
      <w:r w:rsidRPr="005549B7">
        <w:rPr>
          <w:sz w:val="22"/>
          <w:szCs w:val="22"/>
        </w:rPr>
        <w:t xml:space="preserve">termoplastyczną </w:t>
      </w:r>
      <w:r w:rsidR="00456ECC" w:rsidRPr="005549B7">
        <w:rPr>
          <w:sz w:val="22"/>
          <w:szCs w:val="22"/>
        </w:rPr>
        <w:t>oznakowania poziomego</w:t>
      </w:r>
      <w:r w:rsidR="00AB777F" w:rsidRPr="005549B7">
        <w:rPr>
          <w:sz w:val="22"/>
          <w:szCs w:val="22"/>
        </w:rPr>
        <w:t>,</w:t>
      </w:r>
      <w:r w:rsidR="00456ECC" w:rsidRPr="005549B7">
        <w:rPr>
          <w:sz w:val="22"/>
          <w:szCs w:val="22"/>
        </w:rPr>
        <w:t xml:space="preserve"> </w:t>
      </w:r>
      <w:r w:rsidR="00850EF6" w:rsidRPr="005549B7">
        <w:rPr>
          <w:sz w:val="22"/>
          <w:szCs w:val="22"/>
        </w:rPr>
        <w:t>w tym:</w:t>
      </w:r>
    </w:p>
    <w:p w14:paraId="7B20D7DA" w14:textId="77777777" w:rsidR="004E27B3" w:rsidRPr="005549B7" w:rsidRDefault="004E27B3" w:rsidP="00AB777F">
      <w:pPr>
        <w:numPr>
          <w:ilvl w:val="0"/>
          <w:numId w:val="15"/>
        </w:numPr>
        <w:spacing w:line="276" w:lineRule="auto"/>
        <w:ind w:hanging="486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odnowienie istniejącego oznakowania poziomego tj. </w:t>
      </w:r>
    </w:p>
    <w:p w14:paraId="3605AF8C" w14:textId="77777777" w:rsidR="004E27B3" w:rsidRPr="005549B7" w:rsidRDefault="004E27B3" w:rsidP="0081637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malowanie znaków podłużnych;</w:t>
      </w:r>
    </w:p>
    <w:p w14:paraId="132C5053" w14:textId="77777777" w:rsidR="004E27B3" w:rsidRPr="005549B7" w:rsidRDefault="004E27B3" w:rsidP="0081637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malowanie strzałek;</w:t>
      </w:r>
    </w:p>
    <w:p w14:paraId="2612380D" w14:textId="77777777" w:rsidR="004E27B3" w:rsidRPr="005549B7" w:rsidRDefault="004E27B3" w:rsidP="0081637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 xml:space="preserve">malowanie znaków poprzecznych (m.in. przejść dla pieszych, przejazdów </w:t>
      </w:r>
      <w:r w:rsidR="00166AB7" w:rsidRPr="005549B7">
        <w:rPr>
          <w:sz w:val="22"/>
          <w:szCs w:val="22"/>
        </w:rPr>
        <w:br/>
      </w:r>
      <w:r w:rsidRPr="005549B7">
        <w:rPr>
          <w:sz w:val="22"/>
          <w:szCs w:val="22"/>
        </w:rPr>
        <w:t>dla rowerzystów itd.);</w:t>
      </w:r>
    </w:p>
    <w:p w14:paraId="23FD1188" w14:textId="77777777" w:rsidR="004E27B3" w:rsidRPr="005549B7" w:rsidRDefault="004E27B3" w:rsidP="0081637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malowanie znaków uzupełniających;</w:t>
      </w:r>
    </w:p>
    <w:p w14:paraId="3E965AD5" w14:textId="77777777" w:rsidR="004E27B3" w:rsidRPr="005549B7" w:rsidRDefault="004E27B3" w:rsidP="0081637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usunięcie istniejącego oznakowania poziomego</w:t>
      </w:r>
      <w:r w:rsidR="00B92405">
        <w:rPr>
          <w:sz w:val="22"/>
          <w:szCs w:val="22"/>
        </w:rPr>
        <w:t>,</w:t>
      </w:r>
    </w:p>
    <w:p w14:paraId="292781B6" w14:textId="77777777" w:rsidR="004E27B3" w:rsidRPr="005E30D5" w:rsidRDefault="004E27B3" w:rsidP="00AB777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hanging="486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wykonywanie w trakcie obowiązywania umowy oznakowania poziomego na podstawie sporządzonych projektów organizacji ruch</w:t>
      </w:r>
      <w:r w:rsidR="00E23CBE" w:rsidRPr="005549B7">
        <w:rPr>
          <w:sz w:val="22"/>
          <w:szCs w:val="22"/>
        </w:rPr>
        <w:t xml:space="preserve">u oraz </w:t>
      </w:r>
      <w:r w:rsidRPr="005549B7">
        <w:rPr>
          <w:sz w:val="22"/>
          <w:szCs w:val="22"/>
        </w:rPr>
        <w:t>wskazań Zamawiającego, w terminach wyznaczonych przez Zamawiającego</w:t>
      </w:r>
      <w:r w:rsidR="0028325A" w:rsidRPr="005549B7">
        <w:rPr>
          <w:sz w:val="22"/>
          <w:szCs w:val="22"/>
        </w:rPr>
        <w:t xml:space="preserve"> </w:t>
      </w:r>
      <w:r w:rsidRPr="005549B7">
        <w:rPr>
          <w:sz w:val="22"/>
          <w:szCs w:val="22"/>
        </w:rPr>
        <w:t>zleconych</w:t>
      </w:r>
      <w:r w:rsidRPr="005E30D5">
        <w:rPr>
          <w:sz w:val="22"/>
          <w:szCs w:val="22"/>
        </w:rPr>
        <w:t xml:space="preserve"> faksem, telefonicznie lub pocztą elektroniczną.</w:t>
      </w:r>
    </w:p>
    <w:p w14:paraId="6BA7DEE8" w14:textId="77777777" w:rsidR="00A55E38" w:rsidRPr="00A55E38" w:rsidRDefault="00690565" w:rsidP="00A55E3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hanging="486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t</w:t>
      </w:r>
      <w:r w:rsidR="001436A3" w:rsidRPr="005E30D5">
        <w:rPr>
          <w:sz w:val="22"/>
          <w:szCs w:val="22"/>
        </w:rPr>
        <w:t>ermin wykonania prac Zamawiający ustala wraz z Wykonawcą każdoraz</w:t>
      </w:r>
      <w:r w:rsidR="00456ECC" w:rsidRPr="005E30D5">
        <w:rPr>
          <w:sz w:val="22"/>
          <w:szCs w:val="22"/>
        </w:rPr>
        <w:t xml:space="preserve">owo po przekazaniu zakresu prac. </w:t>
      </w:r>
    </w:p>
    <w:p w14:paraId="221F688A" w14:textId="77777777" w:rsidR="00A55E38" w:rsidRPr="00A55E38" w:rsidRDefault="00A55E38" w:rsidP="00A55E3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55E38">
        <w:rPr>
          <w:color w:val="000000"/>
          <w:sz w:val="22"/>
          <w:szCs w:val="22"/>
        </w:rPr>
        <w:t>Zakładana powierzchnia znaków poziomych wynosi:</w:t>
      </w:r>
    </w:p>
    <w:p w14:paraId="29FA2C28" w14:textId="77777777" w:rsidR="00A55E38" w:rsidRPr="00A55E38" w:rsidRDefault="00A55E38" w:rsidP="00A55E3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644"/>
        <w:jc w:val="both"/>
        <w:rPr>
          <w:color w:val="000000"/>
          <w:sz w:val="22"/>
          <w:szCs w:val="22"/>
        </w:rPr>
      </w:pPr>
      <w:r w:rsidRPr="00A55E38">
        <w:rPr>
          <w:color w:val="000000"/>
          <w:sz w:val="22"/>
          <w:szCs w:val="22"/>
        </w:rPr>
        <w:t xml:space="preserve">malowanie linii segregacyjnych i krawędziowych ciągłych farbą barwy białej - </w:t>
      </w:r>
      <w:r w:rsidR="00182C8E">
        <w:rPr>
          <w:b/>
          <w:bCs/>
          <w:color w:val="000000"/>
          <w:sz w:val="22"/>
          <w:szCs w:val="22"/>
        </w:rPr>
        <w:t>1</w:t>
      </w:r>
      <w:r w:rsidRPr="00A55E38">
        <w:rPr>
          <w:b/>
          <w:bCs/>
          <w:color w:val="000000"/>
          <w:sz w:val="22"/>
          <w:szCs w:val="22"/>
        </w:rPr>
        <w:t>000m</w:t>
      </w:r>
      <w:r w:rsidRPr="00A55E38">
        <w:rPr>
          <w:b/>
          <w:bCs/>
          <w:color w:val="000000"/>
          <w:sz w:val="22"/>
          <w:szCs w:val="22"/>
          <w:vertAlign w:val="superscript"/>
        </w:rPr>
        <w:t>2</w:t>
      </w:r>
    </w:p>
    <w:p w14:paraId="7D7CD2F1" w14:textId="77777777" w:rsidR="00A55E38" w:rsidRPr="00A55E38" w:rsidRDefault="00A55E38" w:rsidP="00A55E3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644"/>
        <w:jc w:val="both"/>
        <w:rPr>
          <w:color w:val="000000"/>
          <w:sz w:val="22"/>
          <w:szCs w:val="22"/>
        </w:rPr>
      </w:pPr>
      <w:r w:rsidRPr="00A55E38">
        <w:rPr>
          <w:color w:val="000000"/>
          <w:sz w:val="22"/>
          <w:szCs w:val="22"/>
        </w:rPr>
        <w:t>malowanie linii segregacyjnych i krawędziowych przerywanych farb</w:t>
      </w:r>
      <w:r w:rsidR="00B92405">
        <w:rPr>
          <w:color w:val="000000"/>
          <w:sz w:val="22"/>
          <w:szCs w:val="22"/>
        </w:rPr>
        <w:t>ą</w:t>
      </w:r>
      <w:r w:rsidRPr="00A55E38">
        <w:rPr>
          <w:color w:val="000000"/>
          <w:sz w:val="22"/>
          <w:szCs w:val="22"/>
        </w:rPr>
        <w:t xml:space="preserve"> barwy białej - </w:t>
      </w:r>
      <w:r w:rsidR="00182C8E">
        <w:rPr>
          <w:b/>
          <w:bCs/>
          <w:color w:val="000000"/>
          <w:sz w:val="22"/>
          <w:szCs w:val="22"/>
        </w:rPr>
        <w:t>6</w:t>
      </w:r>
      <w:r w:rsidR="00E904F8">
        <w:rPr>
          <w:b/>
          <w:bCs/>
          <w:color w:val="000000"/>
          <w:sz w:val="22"/>
          <w:szCs w:val="22"/>
        </w:rPr>
        <w:t>5</w:t>
      </w:r>
      <w:r w:rsidRPr="00A55E38">
        <w:rPr>
          <w:b/>
          <w:bCs/>
          <w:color w:val="000000"/>
          <w:sz w:val="22"/>
          <w:szCs w:val="22"/>
        </w:rPr>
        <w:t>0m</w:t>
      </w:r>
      <w:r w:rsidRPr="00A55E38">
        <w:rPr>
          <w:b/>
          <w:bCs/>
          <w:color w:val="000000"/>
          <w:sz w:val="22"/>
          <w:szCs w:val="22"/>
          <w:vertAlign w:val="superscript"/>
        </w:rPr>
        <w:t>2</w:t>
      </w:r>
    </w:p>
    <w:p w14:paraId="38B574A4" w14:textId="77777777" w:rsidR="00A55E38" w:rsidRPr="00A55E38" w:rsidRDefault="00A55E38" w:rsidP="00A55E3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644"/>
        <w:jc w:val="both"/>
        <w:rPr>
          <w:color w:val="000000"/>
          <w:sz w:val="22"/>
          <w:szCs w:val="22"/>
        </w:rPr>
      </w:pPr>
      <w:r w:rsidRPr="00A55E38">
        <w:rPr>
          <w:color w:val="000000"/>
          <w:sz w:val="22"/>
          <w:szCs w:val="22"/>
        </w:rPr>
        <w:lastRenderedPageBreak/>
        <w:t xml:space="preserve">malowanie linii na skrzyżowaniach i przejściach dla pieszych farbą barwy białej - </w:t>
      </w:r>
      <w:r w:rsidR="00182C8E">
        <w:rPr>
          <w:b/>
          <w:bCs/>
          <w:color w:val="000000"/>
          <w:sz w:val="22"/>
          <w:szCs w:val="22"/>
        </w:rPr>
        <w:t>1 0</w:t>
      </w:r>
      <w:r w:rsidR="00E904F8">
        <w:rPr>
          <w:b/>
          <w:bCs/>
          <w:color w:val="000000"/>
          <w:sz w:val="22"/>
          <w:szCs w:val="22"/>
        </w:rPr>
        <w:t>5</w:t>
      </w:r>
      <w:r w:rsidRPr="00A55E38">
        <w:rPr>
          <w:b/>
          <w:bCs/>
          <w:color w:val="000000"/>
          <w:sz w:val="22"/>
          <w:szCs w:val="22"/>
        </w:rPr>
        <w:t>0m</w:t>
      </w:r>
      <w:r w:rsidRPr="00A55E38">
        <w:rPr>
          <w:b/>
          <w:bCs/>
          <w:color w:val="000000"/>
          <w:sz w:val="22"/>
          <w:szCs w:val="22"/>
          <w:vertAlign w:val="superscript"/>
        </w:rPr>
        <w:t>2</w:t>
      </w:r>
    </w:p>
    <w:p w14:paraId="2448929E" w14:textId="77777777" w:rsidR="00A55E38" w:rsidRPr="005549B7" w:rsidRDefault="00A55E38" w:rsidP="00A55E3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644"/>
        <w:jc w:val="both"/>
        <w:rPr>
          <w:sz w:val="22"/>
          <w:szCs w:val="22"/>
        </w:rPr>
      </w:pPr>
      <w:r w:rsidRPr="00A55E38">
        <w:rPr>
          <w:color w:val="000000"/>
          <w:sz w:val="22"/>
          <w:szCs w:val="22"/>
        </w:rPr>
        <w:t xml:space="preserve">malowanie linii na skrzyżowaniach i przejściach dla pieszych farbą barwy czerwonej </w:t>
      </w:r>
      <w:r w:rsidRPr="00A55E38">
        <w:rPr>
          <w:color w:val="000000"/>
          <w:sz w:val="22"/>
          <w:szCs w:val="22"/>
        </w:rPr>
        <w:br/>
      </w:r>
      <w:r w:rsidRPr="005549B7">
        <w:rPr>
          <w:sz w:val="22"/>
          <w:szCs w:val="22"/>
        </w:rPr>
        <w:t xml:space="preserve">i niebieskiej - </w:t>
      </w:r>
      <w:r w:rsidR="00182C8E">
        <w:rPr>
          <w:b/>
          <w:bCs/>
          <w:sz w:val="22"/>
          <w:szCs w:val="22"/>
        </w:rPr>
        <w:t>50</w:t>
      </w:r>
      <w:r w:rsidRPr="005549B7">
        <w:rPr>
          <w:b/>
          <w:bCs/>
          <w:sz w:val="22"/>
          <w:szCs w:val="22"/>
        </w:rPr>
        <w:t>0m</w:t>
      </w:r>
      <w:r w:rsidRPr="005549B7">
        <w:rPr>
          <w:b/>
          <w:bCs/>
          <w:sz w:val="22"/>
          <w:szCs w:val="22"/>
          <w:vertAlign w:val="superscript"/>
        </w:rPr>
        <w:t>2</w:t>
      </w:r>
    </w:p>
    <w:p w14:paraId="0F2D857A" w14:textId="77777777" w:rsidR="00A55E38" w:rsidRPr="005549B7" w:rsidRDefault="00A55E38" w:rsidP="00A55E3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64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frezowanie powierzchni betonowych - </w:t>
      </w:r>
      <w:r w:rsidR="00182C8E">
        <w:rPr>
          <w:b/>
          <w:bCs/>
          <w:sz w:val="22"/>
          <w:szCs w:val="22"/>
        </w:rPr>
        <w:t>10</w:t>
      </w:r>
      <w:r w:rsidRPr="005549B7">
        <w:rPr>
          <w:b/>
          <w:bCs/>
          <w:sz w:val="22"/>
          <w:szCs w:val="22"/>
        </w:rPr>
        <w:t>0m</w:t>
      </w:r>
      <w:r w:rsidRPr="005549B7">
        <w:rPr>
          <w:b/>
          <w:bCs/>
          <w:sz w:val="22"/>
          <w:szCs w:val="22"/>
          <w:vertAlign w:val="superscript"/>
        </w:rPr>
        <w:t>2</w:t>
      </w:r>
    </w:p>
    <w:p w14:paraId="60665722" w14:textId="77777777" w:rsidR="00D8568E" w:rsidRPr="005549B7" w:rsidRDefault="00E23CBE" w:rsidP="00C23B19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W/w powierzchnia znaków</w:t>
      </w:r>
      <w:r w:rsidR="004E27B3" w:rsidRPr="005549B7">
        <w:rPr>
          <w:sz w:val="22"/>
          <w:szCs w:val="22"/>
        </w:rPr>
        <w:t xml:space="preserve"> może ulec zmniejszeniu lub zwiększeniu, w zależności od potrzeb </w:t>
      </w:r>
      <w:r w:rsidR="003E4173" w:rsidRPr="005549B7">
        <w:rPr>
          <w:sz w:val="22"/>
          <w:szCs w:val="22"/>
        </w:rPr>
        <w:br/>
      </w:r>
      <w:r w:rsidR="004E27B3" w:rsidRPr="005549B7">
        <w:rPr>
          <w:sz w:val="22"/>
          <w:szCs w:val="22"/>
        </w:rPr>
        <w:t>i możliwości finansowych Zamawiającego.</w:t>
      </w:r>
    </w:p>
    <w:p w14:paraId="5129ADEF" w14:textId="77777777" w:rsidR="00D8568E" w:rsidRPr="005549B7" w:rsidRDefault="008A5A3D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Wykonawca udziela gwarancji na wykona</w:t>
      </w:r>
      <w:r w:rsidR="003F5BA8" w:rsidRPr="005549B7">
        <w:rPr>
          <w:sz w:val="22"/>
          <w:szCs w:val="22"/>
        </w:rPr>
        <w:t>ne oznakow</w:t>
      </w:r>
      <w:r w:rsidR="00690565" w:rsidRPr="005549B7">
        <w:rPr>
          <w:sz w:val="22"/>
          <w:szCs w:val="22"/>
        </w:rPr>
        <w:t>anie poziome na</w:t>
      </w:r>
      <w:r w:rsidR="00850EF6" w:rsidRPr="005549B7">
        <w:rPr>
          <w:sz w:val="22"/>
          <w:szCs w:val="22"/>
        </w:rPr>
        <w:t xml:space="preserve"> okres 12 miesięcy</w:t>
      </w:r>
      <w:r w:rsidR="00C23B19" w:rsidRPr="005549B7">
        <w:rPr>
          <w:sz w:val="22"/>
          <w:szCs w:val="22"/>
        </w:rPr>
        <w:t xml:space="preserve"> licząc od </w:t>
      </w:r>
      <w:r w:rsidR="00C5507A" w:rsidRPr="005549B7">
        <w:rPr>
          <w:sz w:val="22"/>
          <w:szCs w:val="22"/>
        </w:rPr>
        <w:t>podpisania protokołu</w:t>
      </w:r>
      <w:r w:rsidR="004921C5" w:rsidRPr="005549B7">
        <w:rPr>
          <w:sz w:val="22"/>
          <w:szCs w:val="22"/>
        </w:rPr>
        <w:t>.</w:t>
      </w:r>
    </w:p>
    <w:p w14:paraId="470289F5" w14:textId="77777777" w:rsidR="00983E05" w:rsidRPr="005549B7" w:rsidRDefault="004921C5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5549B7">
        <w:rPr>
          <w:sz w:val="22"/>
          <w:szCs w:val="22"/>
        </w:rPr>
        <w:t>Wykonanie oznakowania poziomego podłużnego należy wykonać wyłącznie specjalistycznym sprzętem zmechanizowanym (aplikatorem</w:t>
      </w:r>
      <w:r w:rsidR="00D71A64" w:rsidRPr="005549B7">
        <w:rPr>
          <w:sz w:val="22"/>
          <w:szCs w:val="22"/>
        </w:rPr>
        <w:t>).</w:t>
      </w:r>
    </w:p>
    <w:p w14:paraId="47735791" w14:textId="77777777" w:rsidR="00850EF6" w:rsidRPr="005E30D5" w:rsidRDefault="00850EF6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Materiały stosowane przy wykonywaniu oznakowania poziomego powinny charakteryzować się :</w:t>
      </w:r>
    </w:p>
    <w:p w14:paraId="2EF32E2B" w14:textId="77777777" w:rsidR="00850EF6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krótkim czasem schnięcia,</w:t>
      </w:r>
    </w:p>
    <w:p w14:paraId="423EEEF4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dobrą przyczepnością do podłoża,</w:t>
      </w:r>
    </w:p>
    <w:p w14:paraId="0361DD7D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dużą odpornością na ścieranie trwałość minimum 24 miesiące,</w:t>
      </w:r>
    </w:p>
    <w:p w14:paraId="5C7AA587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intensywną barwą,</w:t>
      </w:r>
    </w:p>
    <w:p w14:paraId="682D10D2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dobrymi wł</w:t>
      </w:r>
      <w:r w:rsidR="00AB777F" w:rsidRPr="005E30D5">
        <w:rPr>
          <w:sz w:val="22"/>
          <w:szCs w:val="22"/>
        </w:rPr>
        <w:t>aściwościami</w:t>
      </w:r>
      <w:r w:rsidRPr="005E30D5">
        <w:rPr>
          <w:sz w:val="22"/>
          <w:szCs w:val="22"/>
        </w:rPr>
        <w:t xml:space="preserve"> odblaskowymi</w:t>
      </w:r>
      <w:r w:rsidR="00AB777F" w:rsidRPr="005E30D5">
        <w:rPr>
          <w:sz w:val="22"/>
          <w:szCs w:val="22"/>
        </w:rPr>
        <w:t xml:space="preserve"> </w:t>
      </w:r>
      <w:r w:rsidRPr="005E30D5">
        <w:rPr>
          <w:sz w:val="22"/>
          <w:szCs w:val="22"/>
        </w:rPr>
        <w:t>-</w:t>
      </w:r>
      <w:r w:rsidR="00AB777F" w:rsidRPr="005E30D5">
        <w:rPr>
          <w:sz w:val="22"/>
          <w:szCs w:val="22"/>
        </w:rPr>
        <w:t xml:space="preserve"> </w:t>
      </w:r>
      <w:r w:rsidRPr="005E30D5">
        <w:rPr>
          <w:sz w:val="22"/>
          <w:szCs w:val="22"/>
        </w:rPr>
        <w:t xml:space="preserve">współczynnik intensywności świetlnej powyżej 150 </w:t>
      </w:r>
      <w:proofErr w:type="spellStart"/>
      <w:r w:rsidRPr="005E30D5">
        <w:rPr>
          <w:sz w:val="22"/>
          <w:szCs w:val="22"/>
        </w:rPr>
        <w:t>mikrocendeli</w:t>
      </w:r>
      <w:proofErr w:type="spellEnd"/>
      <w:r w:rsidRPr="005E30D5">
        <w:rPr>
          <w:sz w:val="22"/>
          <w:szCs w:val="22"/>
        </w:rPr>
        <w:t>/m²,</w:t>
      </w:r>
    </w:p>
    <w:p w14:paraId="23EB2DE5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zdolność zachowania barwy w czasie eksploatacji,</w:t>
      </w:r>
    </w:p>
    <w:p w14:paraId="104C695C" w14:textId="77777777" w:rsidR="004B5F24" w:rsidRPr="005E30D5" w:rsidRDefault="004B5F24" w:rsidP="00AB777F">
      <w:pPr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współczynnikiem śliskości minimum 0,45.</w:t>
      </w:r>
    </w:p>
    <w:p w14:paraId="5E72A69E" w14:textId="77777777" w:rsidR="004B5F24" w:rsidRPr="005E30D5" w:rsidRDefault="004B5F24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Każdy materiał używany przez Wykonawcę do poziomego znakowania dróg musi posiadać dokument dopuszczający do stosowania materiału wydany przez Instytut Badawczy Dróg </w:t>
      </w:r>
      <w:r w:rsidR="00AB777F" w:rsidRPr="005E30D5">
        <w:rPr>
          <w:sz w:val="22"/>
          <w:szCs w:val="22"/>
        </w:rPr>
        <w:br/>
      </w:r>
      <w:r w:rsidRPr="005E30D5">
        <w:rPr>
          <w:sz w:val="22"/>
          <w:szCs w:val="22"/>
        </w:rPr>
        <w:t>i Mostów (świadectwo dopuszczenia do stosowania w budownictwie drogowym i mostowym lub aprobatę techniczną).</w:t>
      </w:r>
    </w:p>
    <w:p w14:paraId="6F6EDE14" w14:textId="77777777" w:rsidR="004921C5" w:rsidRPr="005E30D5" w:rsidRDefault="004921C5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Wykonawca powinien przeprowadzić dodatkowe badania</w:t>
      </w:r>
      <w:r w:rsidR="0095784F" w:rsidRPr="005E30D5">
        <w:rPr>
          <w:sz w:val="22"/>
          <w:szCs w:val="22"/>
        </w:rPr>
        <w:t xml:space="preserve"> </w:t>
      </w:r>
      <w:r w:rsidRPr="005E30D5">
        <w:rPr>
          <w:sz w:val="22"/>
          <w:szCs w:val="22"/>
        </w:rPr>
        <w:t>tych materiałów, które budzą wątpliwoś</w:t>
      </w:r>
      <w:r w:rsidR="00AB777F" w:rsidRPr="005E30D5">
        <w:rPr>
          <w:sz w:val="22"/>
          <w:szCs w:val="22"/>
        </w:rPr>
        <w:t>c</w:t>
      </w:r>
      <w:r w:rsidRPr="005E30D5">
        <w:rPr>
          <w:sz w:val="22"/>
          <w:szCs w:val="22"/>
        </w:rPr>
        <w:t>i jego lub Zamawiającego co do jakości, w celu stwierdzenia czy odpowiadają one wymaganiom określonym w POD-97.</w:t>
      </w:r>
    </w:p>
    <w:p w14:paraId="0B4A8793" w14:textId="77777777" w:rsidR="004921C5" w:rsidRPr="005549B7" w:rsidRDefault="004921C5" w:rsidP="00AB777F">
      <w:pPr>
        <w:numPr>
          <w:ilvl w:val="0"/>
          <w:numId w:val="2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Materiały </w:t>
      </w:r>
      <w:r w:rsidRPr="005549B7">
        <w:rPr>
          <w:sz w:val="22"/>
          <w:szCs w:val="22"/>
        </w:rPr>
        <w:t>stosowane do znakowania nawierzchni nie powinny zawierać substancji zagrażających zdrowiu ludzi i powodujących skażenie środowiska.</w:t>
      </w:r>
    </w:p>
    <w:p w14:paraId="453FD1DE" w14:textId="77777777" w:rsidR="00D71B9D" w:rsidRPr="00C23B19" w:rsidRDefault="004E27B3" w:rsidP="00C23B19">
      <w:pPr>
        <w:numPr>
          <w:ilvl w:val="0"/>
          <w:numId w:val="2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Wymagania techniczne dot. znaków drogowych poziomych:</w:t>
      </w:r>
      <w:r w:rsidR="00AB777F" w:rsidRPr="005549B7">
        <w:rPr>
          <w:sz w:val="22"/>
          <w:szCs w:val="22"/>
        </w:rPr>
        <w:t xml:space="preserve"> </w:t>
      </w:r>
      <w:r w:rsidR="004921C5" w:rsidRPr="005549B7">
        <w:rPr>
          <w:sz w:val="22"/>
          <w:szCs w:val="22"/>
        </w:rPr>
        <w:t>f</w:t>
      </w:r>
      <w:r w:rsidRPr="005549B7">
        <w:rPr>
          <w:sz w:val="22"/>
          <w:szCs w:val="22"/>
        </w:rPr>
        <w:t>arby barwy białej</w:t>
      </w:r>
      <w:r w:rsidR="00AB777F" w:rsidRPr="005549B7">
        <w:rPr>
          <w:sz w:val="22"/>
          <w:szCs w:val="22"/>
        </w:rPr>
        <w:t>,</w:t>
      </w:r>
      <w:r w:rsidRPr="005549B7">
        <w:rPr>
          <w:sz w:val="22"/>
          <w:szCs w:val="22"/>
        </w:rPr>
        <w:t xml:space="preserve"> czerwonej</w:t>
      </w:r>
      <w:r w:rsidR="008A5A3D" w:rsidRPr="005549B7">
        <w:rPr>
          <w:sz w:val="22"/>
          <w:szCs w:val="22"/>
        </w:rPr>
        <w:t xml:space="preserve"> </w:t>
      </w:r>
      <w:r w:rsidR="00AB777F" w:rsidRPr="005549B7">
        <w:rPr>
          <w:sz w:val="22"/>
          <w:szCs w:val="22"/>
        </w:rPr>
        <w:br/>
        <w:t xml:space="preserve">i </w:t>
      </w:r>
      <w:r w:rsidR="008A5A3D" w:rsidRPr="005549B7">
        <w:rPr>
          <w:sz w:val="22"/>
          <w:szCs w:val="22"/>
        </w:rPr>
        <w:t>niebieskiej</w:t>
      </w:r>
      <w:r w:rsidRPr="005549B7">
        <w:rPr>
          <w:sz w:val="22"/>
          <w:szCs w:val="22"/>
        </w:rPr>
        <w:t xml:space="preserve"> do malowania cienkowarstwowego nawierzchni ulic miejskich i parkingów winny spełniać wymagania techniczne zawarte w Rozporządzeniu Ministra Infrastruktury z dnia 3 lipca 2003 r. w sprawie szczegółowych warunków technicznych dla znaków i sygnałów drogowych oraz urządzeń bezpieczeństwa ruchu drogowego i warunków ich umieszczania na drogach </w:t>
      </w:r>
      <w:r w:rsidR="00166AB7" w:rsidRPr="005549B7">
        <w:rPr>
          <w:sz w:val="22"/>
          <w:szCs w:val="22"/>
        </w:rPr>
        <w:br/>
      </w:r>
      <w:r w:rsidR="00C23B19" w:rsidRPr="005549B7">
        <w:rPr>
          <w:sz w:val="22"/>
          <w:szCs w:val="22"/>
        </w:rPr>
        <w:t>(</w:t>
      </w:r>
      <w:proofErr w:type="spellStart"/>
      <w:r w:rsidR="00C23B19" w:rsidRPr="005549B7">
        <w:rPr>
          <w:sz w:val="22"/>
          <w:szCs w:val="22"/>
        </w:rPr>
        <w:t>t.j</w:t>
      </w:r>
      <w:proofErr w:type="spellEnd"/>
      <w:r w:rsidR="00C23B19" w:rsidRPr="005549B7">
        <w:rPr>
          <w:sz w:val="22"/>
          <w:szCs w:val="22"/>
        </w:rPr>
        <w:t xml:space="preserve">. Dz.U. z 2019r. poz. 2311 ze zm.). </w:t>
      </w:r>
      <w:r w:rsidR="00816374" w:rsidRPr="005549B7">
        <w:rPr>
          <w:sz w:val="22"/>
          <w:szCs w:val="22"/>
        </w:rPr>
        <w:t>Ponadto farby muszą</w:t>
      </w:r>
      <w:r w:rsidRPr="005549B7">
        <w:rPr>
          <w:sz w:val="22"/>
          <w:szCs w:val="22"/>
        </w:rPr>
        <w:t xml:space="preserve"> posiadać</w:t>
      </w:r>
      <w:r w:rsidRPr="00C23B19">
        <w:rPr>
          <w:sz w:val="22"/>
          <w:szCs w:val="22"/>
        </w:rPr>
        <w:t xml:space="preserve"> atest.</w:t>
      </w:r>
    </w:p>
    <w:p w14:paraId="3C6305B8" w14:textId="77777777" w:rsidR="00E23CBE" w:rsidRPr="005E30D5" w:rsidRDefault="00E23CBE" w:rsidP="00816374">
      <w:pPr>
        <w:rPr>
          <w:b/>
          <w:sz w:val="22"/>
          <w:szCs w:val="22"/>
        </w:rPr>
      </w:pPr>
    </w:p>
    <w:p w14:paraId="3DDF360A" w14:textId="77777777" w:rsidR="00816374" w:rsidRPr="005E30D5" w:rsidRDefault="004E27B3" w:rsidP="00017769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sym w:font="Times New Roman" w:char="00A7"/>
      </w:r>
      <w:r w:rsidRPr="005E30D5">
        <w:rPr>
          <w:b/>
          <w:sz w:val="22"/>
          <w:szCs w:val="22"/>
        </w:rPr>
        <w:t xml:space="preserve"> 2</w:t>
      </w:r>
    </w:p>
    <w:p w14:paraId="37290170" w14:textId="77777777" w:rsidR="004E27B3" w:rsidRPr="005E30D5" w:rsidRDefault="004E27B3" w:rsidP="004E27B3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TERMIN WYKONANIA ZAMÓWIENIA</w:t>
      </w:r>
    </w:p>
    <w:p w14:paraId="3B28FD6E" w14:textId="77777777" w:rsidR="004E27B3" w:rsidRPr="005E30D5" w:rsidRDefault="004E27B3" w:rsidP="004E27B3">
      <w:pPr>
        <w:jc w:val="center"/>
        <w:rPr>
          <w:b/>
          <w:sz w:val="22"/>
          <w:szCs w:val="22"/>
        </w:rPr>
      </w:pPr>
    </w:p>
    <w:p w14:paraId="2E8F3356" w14:textId="77777777" w:rsidR="004E27B3" w:rsidRPr="00866340" w:rsidRDefault="004E27B3" w:rsidP="00492D2A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5E30D5">
        <w:rPr>
          <w:sz w:val="22"/>
          <w:szCs w:val="22"/>
        </w:rPr>
        <w:t xml:space="preserve">Termin </w:t>
      </w:r>
      <w:r w:rsidRPr="00866340">
        <w:rPr>
          <w:color w:val="000000"/>
          <w:sz w:val="22"/>
          <w:szCs w:val="22"/>
        </w:rPr>
        <w:t xml:space="preserve">rozpoczęcia wykonywania przedmiotu umowy rozpoczyna się z dniem </w:t>
      </w:r>
      <w:proofErr w:type="spellStart"/>
      <w:r w:rsidR="00B92405" w:rsidRPr="00866340">
        <w:rPr>
          <w:color w:val="000000"/>
          <w:sz w:val="22"/>
          <w:szCs w:val="22"/>
        </w:rPr>
        <w:t>zawarcuia</w:t>
      </w:r>
      <w:proofErr w:type="spellEnd"/>
      <w:r w:rsidRPr="00866340">
        <w:rPr>
          <w:color w:val="000000"/>
          <w:sz w:val="22"/>
          <w:szCs w:val="22"/>
        </w:rPr>
        <w:t xml:space="preserve"> umowy.</w:t>
      </w:r>
    </w:p>
    <w:p w14:paraId="46B143EE" w14:textId="77777777" w:rsidR="004E27B3" w:rsidRPr="00866340" w:rsidRDefault="004E27B3" w:rsidP="00492D2A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866340">
        <w:rPr>
          <w:color w:val="000000"/>
          <w:sz w:val="22"/>
          <w:szCs w:val="22"/>
        </w:rPr>
        <w:t>Termin zakońc</w:t>
      </w:r>
      <w:r w:rsidR="003F5BA8" w:rsidRPr="00866340">
        <w:rPr>
          <w:color w:val="000000"/>
          <w:sz w:val="22"/>
          <w:szCs w:val="22"/>
        </w:rPr>
        <w:t xml:space="preserve">zenia umowy - </w:t>
      </w:r>
      <w:r w:rsidRPr="00866340">
        <w:rPr>
          <w:color w:val="000000"/>
          <w:sz w:val="22"/>
          <w:szCs w:val="22"/>
        </w:rPr>
        <w:t xml:space="preserve"> </w:t>
      </w:r>
      <w:r w:rsidR="002F0E4D" w:rsidRPr="00866340">
        <w:rPr>
          <w:b/>
          <w:color w:val="000000"/>
          <w:sz w:val="22"/>
          <w:szCs w:val="22"/>
        </w:rPr>
        <w:t>31.10</w:t>
      </w:r>
      <w:r w:rsidR="005E30D5" w:rsidRPr="00866340">
        <w:rPr>
          <w:b/>
          <w:color w:val="000000"/>
          <w:sz w:val="22"/>
          <w:szCs w:val="22"/>
        </w:rPr>
        <w:t>.202</w:t>
      </w:r>
      <w:r w:rsidR="002F0E4D" w:rsidRPr="00866340">
        <w:rPr>
          <w:b/>
          <w:color w:val="000000"/>
          <w:sz w:val="22"/>
          <w:szCs w:val="22"/>
        </w:rPr>
        <w:t>3 r.</w:t>
      </w:r>
      <w:r w:rsidR="00492D2A" w:rsidRPr="00866340">
        <w:rPr>
          <w:b/>
          <w:color w:val="000000"/>
          <w:sz w:val="22"/>
          <w:szCs w:val="22"/>
        </w:rPr>
        <w:t xml:space="preserve"> </w:t>
      </w:r>
      <w:r w:rsidR="00492D2A" w:rsidRPr="00866340">
        <w:rPr>
          <w:bCs/>
          <w:color w:val="000000"/>
          <w:sz w:val="24"/>
          <w:szCs w:val="24"/>
        </w:rPr>
        <w:t xml:space="preserve">lub do czasu wyczerpania </w:t>
      </w:r>
      <w:r w:rsidR="00492D2A" w:rsidRPr="00866340">
        <w:rPr>
          <w:bCs/>
          <w:color w:val="000000"/>
          <w:sz w:val="22"/>
          <w:szCs w:val="22"/>
        </w:rPr>
        <w:t>szacunkowej wartości wynagrodzenia</w:t>
      </w:r>
      <w:r w:rsidR="00492D2A" w:rsidRPr="00866340">
        <w:rPr>
          <w:bCs/>
          <w:color w:val="000000"/>
          <w:sz w:val="24"/>
          <w:szCs w:val="24"/>
        </w:rPr>
        <w:t>, w zależności co nastąpi pierwsze.</w:t>
      </w:r>
    </w:p>
    <w:p w14:paraId="1987EB90" w14:textId="77777777" w:rsidR="00D71B9D" w:rsidRPr="00866340" w:rsidRDefault="00D71B9D" w:rsidP="00D71B9D">
      <w:pPr>
        <w:ind w:left="705"/>
        <w:jc w:val="both"/>
        <w:rPr>
          <w:color w:val="000000"/>
          <w:sz w:val="22"/>
          <w:szCs w:val="22"/>
        </w:rPr>
      </w:pPr>
    </w:p>
    <w:p w14:paraId="0E64AE96" w14:textId="77777777" w:rsidR="00CE48D9" w:rsidRPr="005E30D5" w:rsidRDefault="00CE48D9" w:rsidP="00166AB7">
      <w:pPr>
        <w:rPr>
          <w:b/>
          <w:sz w:val="22"/>
          <w:szCs w:val="22"/>
        </w:rPr>
      </w:pPr>
    </w:p>
    <w:p w14:paraId="478A579B" w14:textId="77777777" w:rsidR="00816374" w:rsidRPr="005E30D5" w:rsidRDefault="004E27B3" w:rsidP="00017769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sym w:font="Times New Roman" w:char="00A7"/>
      </w:r>
      <w:r w:rsidRPr="005E30D5">
        <w:rPr>
          <w:b/>
          <w:sz w:val="22"/>
          <w:szCs w:val="22"/>
        </w:rPr>
        <w:t xml:space="preserve"> 3</w:t>
      </w:r>
    </w:p>
    <w:p w14:paraId="214FA81B" w14:textId="77777777" w:rsidR="004E27B3" w:rsidRPr="005E30D5" w:rsidRDefault="004E27B3" w:rsidP="004E27B3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OBOWIĄZKI STRON</w:t>
      </w:r>
    </w:p>
    <w:p w14:paraId="07F0E2A3" w14:textId="77777777" w:rsidR="004E27B3" w:rsidRPr="005E30D5" w:rsidRDefault="004E27B3" w:rsidP="004E27B3">
      <w:pPr>
        <w:jc w:val="center"/>
        <w:rPr>
          <w:b/>
          <w:sz w:val="22"/>
          <w:szCs w:val="22"/>
        </w:rPr>
      </w:pPr>
    </w:p>
    <w:p w14:paraId="3F333DFD" w14:textId="77777777" w:rsidR="00B40610" w:rsidRPr="005E30D5" w:rsidRDefault="00B40610" w:rsidP="00B4061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Do obowiązków Zamawiającego należy:</w:t>
      </w:r>
    </w:p>
    <w:p w14:paraId="2BDDE449" w14:textId="77777777" w:rsidR="00E23CBE" w:rsidRPr="005E30D5" w:rsidRDefault="00E23CBE" w:rsidP="00017769">
      <w:pPr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proofErr w:type="spellStart"/>
      <w:r w:rsidRPr="005E30D5">
        <w:rPr>
          <w:sz w:val="22"/>
          <w:szCs w:val="22"/>
        </w:rPr>
        <w:t>Przekaznie</w:t>
      </w:r>
      <w:proofErr w:type="spellEnd"/>
      <w:r w:rsidRPr="005E30D5">
        <w:rPr>
          <w:sz w:val="22"/>
          <w:szCs w:val="22"/>
        </w:rPr>
        <w:t xml:space="preserve"> Wykonawcy każdorazowo wykazu ulic z wyszczególnionym oznakowaniem do realizacji</w:t>
      </w:r>
      <w:r w:rsidR="00017769" w:rsidRPr="005E30D5">
        <w:rPr>
          <w:sz w:val="22"/>
          <w:szCs w:val="22"/>
        </w:rPr>
        <w:t>,</w:t>
      </w:r>
    </w:p>
    <w:p w14:paraId="7A8B8208" w14:textId="77777777" w:rsidR="00E23CBE" w:rsidRPr="005E30D5" w:rsidRDefault="008A5A3D" w:rsidP="00017769">
      <w:pPr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Dokonania</w:t>
      </w:r>
      <w:r w:rsidR="00690565" w:rsidRPr="005E30D5">
        <w:rPr>
          <w:sz w:val="22"/>
          <w:szCs w:val="22"/>
        </w:rPr>
        <w:t xml:space="preserve"> odbioru przekazanego do realizacji zakres</w:t>
      </w:r>
      <w:r w:rsidR="00017769" w:rsidRPr="005E30D5">
        <w:rPr>
          <w:sz w:val="22"/>
          <w:szCs w:val="22"/>
        </w:rPr>
        <w:t>u</w:t>
      </w:r>
      <w:r w:rsidR="003F5BA8" w:rsidRPr="005E30D5">
        <w:rPr>
          <w:sz w:val="22"/>
          <w:szCs w:val="22"/>
        </w:rPr>
        <w:t xml:space="preserve"> prac i sporządzenie protokołu</w:t>
      </w:r>
      <w:r w:rsidR="00017769" w:rsidRPr="005E30D5">
        <w:rPr>
          <w:sz w:val="22"/>
          <w:szCs w:val="22"/>
        </w:rPr>
        <w:t>,</w:t>
      </w:r>
    </w:p>
    <w:p w14:paraId="550871FA" w14:textId="77777777" w:rsidR="00B40610" w:rsidRPr="005E30D5" w:rsidRDefault="00B40610" w:rsidP="00017769">
      <w:pPr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Terminowa zapłata wynagrodzenia za wykonane i odebrane prace.</w:t>
      </w:r>
    </w:p>
    <w:p w14:paraId="40097470" w14:textId="77777777" w:rsidR="00B40610" w:rsidRPr="005E30D5" w:rsidRDefault="00B40610" w:rsidP="00B40610">
      <w:pPr>
        <w:numPr>
          <w:ilvl w:val="2"/>
          <w:numId w:val="3"/>
        </w:numPr>
        <w:tabs>
          <w:tab w:val="clear" w:pos="737"/>
          <w:tab w:val="num" w:pos="360"/>
        </w:tabs>
        <w:spacing w:line="276" w:lineRule="auto"/>
        <w:ind w:left="360" w:hanging="343"/>
        <w:jc w:val="both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Do obowiązków Wykonawcy należy:</w:t>
      </w:r>
    </w:p>
    <w:p w14:paraId="45C4C6C0" w14:textId="77777777" w:rsidR="004E27B3" w:rsidRPr="005E30D5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Wykonanie</w:t>
      </w:r>
      <w:r w:rsidR="004E27B3" w:rsidRPr="005E30D5">
        <w:rPr>
          <w:sz w:val="22"/>
          <w:szCs w:val="22"/>
        </w:rPr>
        <w:t xml:space="preserve"> umowy z należytą starannością i zgodnie z przepisami prawa obowiązującymi </w:t>
      </w:r>
      <w:r w:rsidR="003E4173" w:rsidRPr="005E30D5">
        <w:rPr>
          <w:sz w:val="22"/>
          <w:szCs w:val="22"/>
        </w:rPr>
        <w:br/>
      </w:r>
      <w:r w:rsidR="004E27B3" w:rsidRPr="005E30D5">
        <w:rPr>
          <w:sz w:val="22"/>
          <w:szCs w:val="22"/>
        </w:rPr>
        <w:t>w tym zakresie</w:t>
      </w:r>
      <w:r w:rsidR="00017769" w:rsidRPr="005E30D5">
        <w:rPr>
          <w:sz w:val="22"/>
          <w:szCs w:val="22"/>
        </w:rPr>
        <w:t>,</w:t>
      </w:r>
    </w:p>
    <w:p w14:paraId="29099A54" w14:textId="77777777" w:rsidR="00B40610" w:rsidRPr="005E30D5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lastRenderedPageBreak/>
        <w:t xml:space="preserve">Realizacja odnowy istniejącego oznakowania poziomego </w:t>
      </w:r>
      <w:r w:rsidR="00E23CBE" w:rsidRPr="005E30D5">
        <w:rPr>
          <w:sz w:val="22"/>
          <w:szCs w:val="22"/>
        </w:rPr>
        <w:t>w oparciu o przek</w:t>
      </w:r>
      <w:r w:rsidR="00816374" w:rsidRPr="005E30D5">
        <w:rPr>
          <w:sz w:val="22"/>
          <w:szCs w:val="22"/>
        </w:rPr>
        <w:t>azane przez Zamawiającego wykazy</w:t>
      </w:r>
      <w:r w:rsidR="00E23CBE" w:rsidRPr="005E30D5">
        <w:rPr>
          <w:sz w:val="22"/>
          <w:szCs w:val="22"/>
        </w:rPr>
        <w:t xml:space="preserve"> ulic wraz z zestawieniem znaków</w:t>
      </w:r>
      <w:r w:rsidR="00017769" w:rsidRPr="005E30D5">
        <w:rPr>
          <w:sz w:val="22"/>
          <w:szCs w:val="22"/>
        </w:rPr>
        <w:t>,</w:t>
      </w:r>
    </w:p>
    <w:p w14:paraId="7072558A" w14:textId="77777777" w:rsidR="009548CD" w:rsidRPr="005E30D5" w:rsidRDefault="009548CD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Po wykonaniu danego zlecenia n</w:t>
      </w:r>
      <w:r w:rsidR="003F5BA8" w:rsidRPr="005E30D5">
        <w:rPr>
          <w:sz w:val="22"/>
          <w:szCs w:val="22"/>
        </w:rPr>
        <w:t>ależy zgłosić Zamawiającemu zako</w:t>
      </w:r>
      <w:r w:rsidRPr="005E30D5">
        <w:rPr>
          <w:sz w:val="22"/>
          <w:szCs w:val="22"/>
        </w:rPr>
        <w:t>ńczenie prac w celu odbioru wykonanych u</w:t>
      </w:r>
      <w:r w:rsidR="00690565" w:rsidRPr="005E30D5">
        <w:rPr>
          <w:sz w:val="22"/>
          <w:szCs w:val="22"/>
        </w:rPr>
        <w:t xml:space="preserve">sług. Potwierdzenie </w:t>
      </w:r>
      <w:r w:rsidR="00017769" w:rsidRPr="005E30D5">
        <w:rPr>
          <w:sz w:val="22"/>
          <w:szCs w:val="22"/>
        </w:rPr>
        <w:t>o</w:t>
      </w:r>
      <w:r w:rsidR="00690565" w:rsidRPr="005E30D5">
        <w:rPr>
          <w:sz w:val="22"/>
          <w:szCs w:val="22"/>
        </w:rPr>
        <w:t>dbi</w:t>
      </w:r>
      <w:r w:rsidR="00017769" w:rsidRPr="005E30D5">
        <w:rPr>
          <w:sz w:val="22"/>
          <w:szCs w:val="22"/>
        </w:rPr>
        <w:t>o</w:t>
      </w:r>
      <w:r w:rsidR="00690565" w:rsidRPr="005E30D5">
        <w:rPr>
          <w:sz w:val="22"/>
          <w:szCs w:val="22"/>
        </w:rPr>
        <w:t>r</w:t>
      </w:r>
      <w:r w:rsidR="00017769" w:rsidRPr="005E30D5">
        <w:rPr>
          <w:sz w:val="22"/>
          <w:szCs w:val="22"/>
        </w:rPr>
        <w:t>u</w:t>
      </w:r>
      <w:r w:rsidR="00690565" w:rsidRPr="005E30D5">
        <w:rPr>
          <w:sz w:val="22"/>
          <w:szCs w:val="22"/>
        </w:rPr>
        <w:t xml:space="preserve"> następuje </w:t>
      </w:r>
      <w:r w:rsidR="00D129D2" w:rsidRPr="005E30D5">
        <w:rPr>
          <w:sz w:val="22"/>
          <w:szCs w:val="22"/>
        </w:rPr>
        <w:t>w formie</w:t>
      </w:r>
      <w:r w:rsidRPr="005E30D5">
        <w:rPr>
          <w:sz w:val="22"/>
          <w:szCs w:val="22"/>
        </w:rPr>
        <w:t xml:space="preserve"> protokołu </w:t>
      </w:r>
      <w:r w:rsidR="00B97798" w:rsidRPr="005E30D5">
        <w:rPr>
          <w:sz w:val="22"/>
          <w:szCs w:val="22"/>
        </w:rPr>
        <w:t>podpisanego przez str</w:t>
      </w:r>
      <w:r w:rsidR="00D129D2" w:rsidRPr="005E30D5">
        <w:rPr>
          <w:sz w:val="22"/>
          <w:szCs w:val="22"/>
        </w:rPr>
        <w:t xml:space="preserve">ony </w:t>
      </w:r>
      <w:r w:rsidR="003F5BA8" w:rsidRPr="005E30D5">
        <w:rPr>
          <w:sz w:val="22"/>
          <w:szCs w:val="22"/>
        </w:rPr>
        <w:t>i stanowi podstawę do wystawienia faktury</w:t>
      </w:r>
      <w:r w:rsidR="00017769" w:rsidRPr="005E30D5">
        <w:rPr>
          <w:sz w:val="22"/>
          <w:szCs w:val="22"/>
        </w:rPr>
        <w:t>,</w:t>
      </w:r>
    </w:p>
    <w:p w14:paraId="6D4884D8" w14:textId="77777777" w:rsidR="00B40610" w:rsidRPr="005E30D5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Oznakowanie</w:t>
      </w:r>
      <w:r w:rsidR="00AE01D3" w:rsidRPr="005E30D5">
        <w:rPr>
          <w:sz w:val="22"/>
          <w:szCs w:val="22"/>
        </w:rPr>
        <w:t>, utrzymanie i zabezpieczenie terenu robót w czasie trwania prac</w:t>
      </w:r>
      <w:r w:rsidR="00017769" w:rsidRPr="005E30D5">
        <w:rPr>
          <w:sz w:val="22"/>
          <w:szCs w:val="22"/>
        </w:rPr>
        <w:t>,</w:t>
      </w:r>
    </w:p>
    <w:p w14:paraId="121D3A19" w14:textId="77777777" w:rsidR="00AE01D3" w:rsidRPr="005E30D5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P</w:t>
      </w:r>
      <w:r w:rsidR="004E27B3" w:rsidRPr="005E30D5">
        <w:rPr>
          <w:sz w:val="22"/>
          <w:szCs w:val="22"/>
        </w:rPr>
        <w:t>rzestrzegania zasad i przepisów bhp i ppoż</w:t>
      </w:r>
      <w:r w:rsidR="00017769" w:rsidRPr="005E30D5">
        <w:rPr>
          <w:sz w:val="22"/>
          <w:szCs w:val="22"/>
        </w:rPr>
        <w:t>.,</w:t>
      </w:r>
    </w:p>
    <w:p w14:paraId="064A8CA7" w14:textId="77777777" w:rsidR="00B40610" w:rsidRPr="005E30D5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Ponoszenie</w:t>
      </w:r>
      <w:r w:rsidR="00816374" w:rsidRPr="005E30D5">
        <w:rPr>
          <w:sz w:val="22"/>
          <w:szCs w:val="22"/>
        </w:rPr>
        <w:t xml:space="preserve"> odpowiedzialności</w:t>
      </w:r>
      <w:r w:rsidRPr="005E30D5">
        <w:rPr>
          <w:sz w:val="22"/>
          <w:szCs w:val="22"/>
        </w:rPr>
        <w:t xml:space="preserve"> za działania osób, którym powierza wykonanie zamówienia oraz za szkody i następstwa nieszczęśliwych wypadków pracowników i osób trzecich, powstałe w związku z prowadzonymi robotami, w tym także ruchem pojazdów</w:t>
      </w:r>
      <w:r w:rsidR="00017769" w:rsidRPr="005E30D5">
        <w:rPr>
          <w:sz w:val="22"/>
          <w:szCs w:val="22"/>
        </w:rPr>
        <w:t>,</w:t>
      </w:r>
    </w:p>
    <w:p w14:paraId="7502A5A7" w14:textId="77777777" w:rsidR="00B40610" w:rsidRPr="005E30D5" w:rsidRDefault="003F5BA8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U</w:t>
      </w:r>
      <w:r w:rsidR="00B40610" w:rsidRPr="005E30D5">
        <w:rPr>
          <w:sz w:val="22"/>
          <w:szCs w:val="22"/>
        </w:rPr>
        <w:t>trzymywanie terenu robót w należytym stanie i porządku</w:t>
      </w:r>
      <w:r w:rsidR="00017769" w:rsidRPr="005E30D5">
        <w:rPr>
          <w:sz w:val="22"/>
          <w:szCs w:val="22"/>
        </w:rPr>
        <w:t>,</w:t>
      </w:r>
    </w:p>
    <w:p w14:paraId="0199E059" w14:textId="77777777" w:rsidR="00B40610" w:rsidRPr="005549B7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Uporządkowanie terenu, na którym realizowano zadanie po zakończeniu robót, jak również terenów sąsiadujących zajętych lub użytkowanych przez Wykonawcę</w:t>
      </w:r>
      <w:r w:rsidR="00017769" w:rsidRPr="005549B7">
        <w:rPr>
          <w:sz w:val="22"/>
          <w:szCs w:val="22"/>
        </w:rPr>
        <w:t>,</w:t>
      </w:r>
      <w:r w:rsidRPr="005549B7">
        <w:rPr>
          <w:sz w:val="22"/>
          <w:szCs w:val="22"/>
        </w:rPr>
        <w:t xml:space="preserve"> w tym dokonania na własny koszt renowacji zniszczonych lub uszkodzonych w wy</w:t>
      </w:r>
      <w:r w:rsidR="003F5BA8" w:rsidRPr="005549B7">
        <w:rPr>
          <w:sz w:val="22"/>
          <w:szCs w:val="22"/>
        </w:rPr>
        <w:t>niku prowadzonych prac urządzeń i</w:t>
      </w:r>
      <w:r w:rsidRPr="005549B7">
        <w:rPr>
          <w:sz w:val="22"/>
          <w:szCs w:val="22"/>
        </w:rPr>
        <w:t xml:space="preserve"> obiektów</w:t>
      </w:r>
      <w:r w:rsidR="00017769" w:rsidRPr="005549B7">
        <w:rPr>
          <w:sz w:val="22"/>
          <w:szCs w:val="22"/>
        </w:rPr>
        <w:t>,</w:t>
      </w:r>
    </w:p>
    <w:p w14:paraId="0740605F" w14:textId="77777777" w:rsidR="00B40610" w:rsidRPr="005549B7" w:rsidRDefault="00B40610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Posiadanie opłaconej polisy ubezpieczeniowej od odpowiedzialności cywilnej w zakresie prowadzonej działalności związanej z przedmiotem zamówienia</w:t>
      </w:r>
      <w:r w:rsidR="00017769" w:rsidRPr="005549B7">
        <w:rPr>
          <w:sz w:val="22"/>
          <w:szCs w:val="22"/>
        </w:rPr>
        <w:t>,</w:t>
      </w:r>
    </w:p>
    <w:p w14:paraId="4BBDCC2B" w14:textId="77777777" w:rsidR="00AE01D3" w:rsidRPr="005549B7" w:rsidRDefault="00816374" w:rsidP="00017769">
      <w:pPr>
        <w:numPr>
          <w:ilvl w:val="0"/>
          <w:numId w:val="17"/>
        </w:numPr>
        <w:tabs>
          <w:tab w:val="clear" w:pos="644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Terminowe wykonani</w:t>
      </w:r>
      <w:r w:rsidR="00C351A3" w:rsidRPr="005549B7">
        <w:rPr>
          <w:sz w:val="22"/>
          <w:szCs w:val="22"/>
        </w:rPr>
        <w:t>e</w:t>
      </w:r>
      <w:r w:rsidRPr="005549B7">
        <w:rPr>
          <w:sz w:val="22"/>
          <w:szCs w:val="22"/>
        </w:rPr>
        <w:t xml:space="preserve"> i przekazani</w:t>
      </w:r>
      <w:r w:rsidR="00C351A3" w:rsidRPr="005549B7">
        <w:rPr>
          <w:sz w:val="22"/>
          <w:szCs w:val="22"/>
        </w:rPr>
        <w:t>e</w:t>
      </w:r>
      <w:r w:rsidR="008A5A3D" w:rsidRPr="005549B7">
        <w:rPr>
          <w:sz w:val="22"/>
          <w:szCs w:val="22"/>
        </w:rPr>
        <w:t xml:space="preserve"> do odbioru</w:t>
      </w:r>
      <w:r w:rsidR="003F5BA8" w:rsidRPr="005549B7">
        <w:rPr>
          <w:sz w:val="22"/>
          <w:szCs w:val="22"/>
        </w:rPr>
        <w:t xml:space="preserve"> przedmiotu umowy</w:t>
      </w:r>
      <w:r w:rsidR="00017769" w:rsidRPr="005549B7">
        <w:rPr>
          <w:sz w:val="22"/>
          <w:szCs w:val="22"/>
        </w:rPr>
        <w:t>,</w:t>
      </w:r>
    </w:p>
    <w:p w14:paraId="4B4E60AE" w14:textId="77777777" w:rsidR="00AE01D3" w:rsidRPr="005549B7" w:rsidRDefault="001A4AFE" w:rsidP="00017769">
      <w:pPr>
        <w:numPr>
          <w:ilvl w:val="0"/>
          <w:numId w:val="17"/>
        </w:numPr>
        <w:tabs>
          <w:tab w:val="clear" w:pos="644"/>
          <w:tab w:val="num" w:pos="851"/>
        </w:tabs>
        <w:ind w:left="851" w:hanging="425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Udzielenie</w:t>
      </w:r>
      <w:r w:rsidR="004E27B3" w:rsidRPr="005549B7">
        <w:rPr>
          <w:sz w:val="22"/>
          <w:szCs w:val="22"/>
        </w:rPr>
        <w:t xml:space="preserve"> gwarancji na wykonan</w:t>
      </w:r>
      <w:r w:rsidR="003F5BA8" w:rsidRPr="005549B7">
        <w:rPr>
          <w:sz w:val="22"/>
          <w:szCs w:val="22"/>
        </w:rPr>
        <w:t>y przedm</w:t>
      </w:r>
      <w:r w:rsidR="00690565" w:rsidRPr="005549B7">
        <w:rPr>
          <w:sz w:val="22"/>
          <w:szCs w:val="22"/>
        </w:rPr>
        <w:t>iot zamówienia na okres 12 miesięcy</w:t>
      </w:r>
      <w:r w:rsidR="00D129D2" w:rsidRPr="005549B7">
        <w:rPr>
          <w:sz w:val="22"/>
          <w:szCs w:val="22"/>
        </w:rPr>
        <w:t xml:space="preserve">. </w:t>
      </w:r>
      <w:r w:rsidR="004E27B3" w:rsidRPr="005549B7">
        <w:rPr>
          <w:sz w:val="22"/>
          <w:szCs w:val="22"/>
        </w:rPr>
        <w:t xml:space="preserve">Bieg terminu gwarancji jakości rozpoczyna się od daty odbioru </w:t>
      </w:r>
      <w:r w:rsidR="00CC72FA" w:rsidRPr="005549B7">
        <w:rPr>
          <w:sz w:val="22"/>
          <w:szCs w:val="22"/>
        </w:rPr>
        <w:t>zakresu robót</w:t>
      </w:r>
      <w:r w:rsidR="00C5507A" w:rsidRPr="005549B7">
        <w:rPr>
          <w:sz w:val="22"/>
          <w:szCs w:val="22"/>
        </w:rPr>
        <w:t xml:space="preserve"> (podpisania protokołu)</w:t>
      </w:r>
      <w:r w:rsidR="004E27B3" w:rsidRPr="005549B7">
        <w:rPr>
          <w:sz w:val="22"/>
          <w:szCs w:val="22"/>
        </w:rPr>
        <w:t xml:space="preserve">. W okresie gwarancji jakości Wykonawca zobowiązuje się do </w:t>
      </w:r>
      <w:r w:rsidR="00CC72FA" w:rsidRPr="005549B7">
        <w:rPr>
          <w:sz w:val="22"/>
          <w:szCs w:val="22"/>
        </w:rPr>
        <w:t xml:space="preserve">wykonania na nowo oznakowania poziomego </w:t>
      </w:r>
      <w:r w:rsidR="004E27B3" w:rsidRPr="005549B7">
        <w:rPr>
          <w:sz w:val="22"/>
          <w:szCs w:val="22"/>
        </w:rPr>
        <w:t>w terminie 7 dni od daty otrzymania pisemnego (listem, faksem, mailem) powiadomienia przez Zamawiającego. Okres gwarancji zostanie przedłużony o czas naprawy</w:t>
      </w:r>
      <w:r w:rsidR="00C351A3" w:rsidRPr="005549B7">
        <w:rPr>
          <w:sz w:val="22"/>
          <w:szCs w:val="22"/>
        </w:rPr>
        <w:t>.</w:t>
      </w:r>
    </w:p>
    <w:p w14:paraId="18DFC748" w14:textId="77777777" w:rsidR="004E27B3" w:rsidRPr="005549B7" w:rsidRDefault="004E27B3" w:rsidP="00017769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Strony oświadczają, że będą wymieniać informacje potrzebne do starannego </w:t>
      </w:r>
      <w:r w:rsidRPr="005549B7">
        <w:rPr>
          <w:sz w:val="22"/>
          <w:szCs w:val="22"/>
        </w:rPr>
        <w:br/>
        <w:t>i należytego wykonania obowiązków wynikających z umowy</w:t>
      </w:r>
      <w:r w:rsidR="00017769" w:rsidRPr="005549B7">
        <w:rPr>
          <w:sz w:val="22"/>
          <w:szCs w:val="22"/>
        </w:rPr>
        <w:t>,</w:t>
      </w:r>
    </w:p>
    <w:p w14:paraId="5BECE75A" w14:textId="77777777" w:rsidR="004E27B3" w:rsidRPr="005549B7" w:rsidRDefault="004E27B3" w:rsidP="00017769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Wykonawca przedmiotu niniejszej umowy nie może </w:t>
      </w:r>
      <w:r w:rsidRPr="00866340">
        <w:rPr>
          <w:color w:val="000000"/>
          <w:sz w:val="22"/>
          <w:szCs w:val="22"/>
        </w:rPr>
        <w:t xml:space="preserve">bez </w:t>
      </w:r>
      <w:r w:rsidR="00492D2A" w:rsidRPr="00866340">
        <w:rPr>
          <w:color w:val="000000"/>
          <w:sz w:val="22"/>
          <w:szCs w:val="22"/>
        </w:rPr>
        <w:t xml:space="preserve">uprzedniej </w:t>
      </w:r>
      <w:r w:rsidRPr="00866340">
        <w:rPr>
          <w:color w:val="000000"/>
          <w:sz w:val="22"/>
          <w:szCs w:val="22"/>
        </w:rPr>
        <w:t>zgody</w:t>
      </w:r>
      <w:r w:rsidRPr="005549B7">
        <w:rPr>
          <w:sz w:val="22"/>
          <w:szCs w:val="22"/>
        </w:rPr>
        <w:t xml:space="preserve"> zamawiającego</w:t>
      </w:r>
      <w:r w:rsidR="00017769" w:rsidRPr="005549B7">
        <w:rPr>
          <w:sz w:val="22"/>
          <w:szCs w:val="22"/>
        </w:rPr>
        <w:t xml:space="preserve">, wyrażonej na piśmie pod </w:t>
      </w:r>
      <w:proofErr w:type="spellStart"/>
      <w:r w:rsidR="00017769" w:rsidRPr="005549B7">
        <w:rPr>
          <w:sz w:val="22"/>
          <w:szCs w:val="22"/>
        </w:rPr>
        <w:t>ryogrem</w:t>
      </w:r>
      <w:proofErr w:type="spellEnd"/>
      <w:r w:rsidR="00017769" w:rsidRPr="005549B7">
        <w:rPr>
          <w:sz w:val="22"/>
          <w:szCs w:val="22"/>
        </w:rPr>
        <w:t xml:space="preserve"> nieważności,</w:t>
      </w:r>
      <w:r w:rsidRPr="005549B7">
        <w:rPr>
          <w:sz w:val="22"/>
          <w:szCs w:val="22"/>
        </w:rPr>
        <w:t xml:space="preserve"> przekazać praw i obowiązków wynikających z umowy w całości</w:t>
      </w:r>
      <w:r w:rsidR="00C5507A" w:rsidRPr="005549B7">
        <w:rPr>
          <w:sz w:val="22"/>
          <w:szCs w:val="22"/>
        </w:rPr>
        <w:t>, ani w części</w:t>
      </w:r>
      <w:r w:rsidRPr="005549B7">
        <w:rPr>
          <w:sz w:val="22"/>
          <w:szCs w:val="22"/>
        </w:rPr>
        <w:t>. Wykonawca odpowiada za prace wykonane przez podwykonawców, niezbędne do realizacji zlecenia głównego.</w:t>
      </w:r>
    </w:p>
    <w:p w14:paraId="2A744B80" w14:textId="77777777" w:rsidR="00C351A3" w:rsidRPr="005E30D5" w:rsidRDefault="00C351A3" w:rsidP="00C351A3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Wykonawca</w:t>
      </w:r>
      <w:r w:rsidRPr="005549B7">
        <w:rPr>
          <w:rFonts w:eastAsia="Calibri"/>
          <w:sz w:val="22"/>
          <w:szCs w:val="22"/>
          <w:lang w:eastAsia="en-US"/>
        </w:rPr>
        <w:t xml:space="preserve"> </w:t>
      </w:r>
      <w:r w:rsidRPr="005549B7">
        <w:rPr>
          <w:sz w:val="22"/>
          <w:szCs w:val="22"/>
        </w:rPr>
        <w:t>zobowiązany jest umieścić na każdej fakturze dotyczącej</w:t>
      </w:r>
      <w:r w:rsidRPr="005E30D5">
        <w:rPr>
          <w:sz w:val="22"/>
          <w:szCs w:val="22"/>
        </w:rPr>
        <w:t xml:space="preserve"> realizacji niniejszej umowy informację o zakazie cesji wierzytelności bez uprzedniej zgody Zamawiającego, wyrażonej na piśmie pod rygorem nieważności.</w:t>
      </w:r>
    </w:p>
    <w:p w14:paraId="4A81453E" w14:textId="77777777" w:rsidR="004E27B3" w:rsidRPr="005E30D5" w:rsidRDefault="004E27B3" w:rsidP="00017769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Osobą odpowiedzialną za bieżący kontakt z Wykonawcą po stronie Zamawiającego jest: </w:t>
      </w:r>
    </w:p>
    <w:p w14:paraId="5C4A29E6" w14:textId="77777777" w:rsidR="00816374" w:rsidRPr="005E30D5" w:rsidRDefault="00816374" w:rsidP="00816374">
      <w:pPr>
        <w:ind w:left="64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imię i nazwisko……………………………</w:t>
      </w:r>
    </w:p>
    <w:p w14:paraId="2436363F" w14:textId="77777777" w:rsidR="00816374" w:rsidRPr="005E30D5" w:rsidRDefault="00816374" w:rsidP="00816374">
      <w:pPr>
        <w:ind w:left="644"/>
        <w:jc w:val="both"/>
        <w:rPr>
          <w:sz w:val="22"/>
          <w:szCs w:val="22"/>
        </w:rPr>
      </w:pPr>
      <w:proofErr w:type="spellStart"/>
      <w:r w:rsidRPr="005E30D5">
        <w:rPr>
          <w:sz w:val="22"/>
          <w:szCs w:val="22"/>
        </w:rPr>
        <w:t>tel</w:t>
      </w:r>
      <w:proofErr w:type="spellEnd"/>
      <w:r w:rsidRPr="005E30D5">
        <w:rPr>
          <w:sz w:val="22"/>
          <w:szCs w:val="22"/>
        </w:rPr>
        <w:t>………………………………………….</w:t>
      </w:r>
    </w:p>
    <w:p w14:paraId="4ECBD29F" w14:textId="77777777" w:rsidR="00816374" w:rsidRPr="005E30D5" w:rsidRDefault="00816374" w:rsidP="00816374">
      <w:pPr>
        <w:ind w:left="64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e-mail……………………………………...</w:t>
      </w:r>
    </w:p>
    <w:p w14:paraId="7C5BFF64" w14:textId="77777777" w:rsidR="00CC72FA" w:rsidRPr="005E30D5" w:rsidRDefault="004E27B3" w:rsidP="00017769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Osobą odpowiedzialną za bieżący kontakt z Zamawiającym po stronie Wykonawcy jest:</w:t>
      </w:r>
    </w:p>
    <w:p w14:paraId="7061932A" w14:textId="77777777" w:rsidR="00CC72FA" w:rsidRPr="005E30D5" w:rsidRDefault="00CC72FA" w:rsidP="00CC72FA">
      <w:pPr>
        <w:ind w:left="644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imię i nazwisko</w:t>
      </w:r>
      <w:r w:rsidR="004E27B3" w:rsidRPr="005E30D5">
        <w:rPr>
          <w:sz w:val="22"/>
          <w:szCs w:val="22"/>
        </w:rPr>
        <w:t>…………………………</w:t>
      </w:r>
      <w:r w:rsidRPr="005E30D5">
        <w:rPr>
          <w:sz w:val="22"/>
          <w:szCs w:val="22"/>
        </w:rPr>
        <w:t>…</w:t>
      </w:r>
    </w:p>
    <w:p w14:paraId="6A57AB91" w14:textId="77777777" w:rsidR="004E27B3" w:rsidRPr="005E30D5" w:rsidRDefault="00CC72FA" w:rsidP="00CC72FA">
      <w:pPr>
        <w:ind w:left="644"/>
        <w:jc w:val="both"/>
        <w:rPr>
          <w:sz w:val="22"/>
          <w:szCs w:val="22"/>
        </w:rPr>
      </w:pPr>
      <w:proofErr w:type="spellStart"/>
      <w:r w:rsidRPr="005E30D5">
        <w:rPr>
          <w:sz w:val="22"/>
          <w:szCs w:val="22"/>
        </w:rPr>
        <w:t>tel</w:t>
      </w:r>
      <w:proofErr w:type="spellEnd"/>
      <w:r w:rsidRPr="005E30D5">
        <w:rPr>
          <w:sz w:val="22"/>
          <w:szCs w:val="22"/>
        </w:rPr>
        <w:t>………………………………………….</w:t>
      </w:r>
    </w:p>
    <w:p w14:paraId="405DB683" w14:textId="77777777" w:rsidR="00CC72FA" w:rsidRDefault="00CC72FA" w:rsidP="00816374">
      <w:pPr>
        <w:ind w:firstLine="644"/>
        <w:rPr>
          <w:sz w:val="22"/>
          <w:szCs w:val="22"/>
        </w:rPr>
      </w:pPr>
      <w:r w:rsidRPr="005E30D5">
        <w:rPr>
          <w:sz w:val="22"/>
          <w:szCs w:val="22"/>
        </w:rPr>
        <w:t>e-mail……………………………………..</w:t>
      </w:r>
      <w:r w:rsidR="00816374" w:rsidRPr="005E30D5">
        <w:rPr>
          <w:sz w:val="22"/>
          <w:szCs w:val="22"/>
        </w:rPr>
        <w:t>.</w:t>
      </w:r>
    </w:p>
    <w:p w14:paraId="662F9B73" w14:textId="77777777" w:rsidR="00D71B9D" w:rsidRPr="005E30D5" w:rsidRDefault="00D71B9D" w:rsidP="00816374">
      <w:pPr>
        <w:ind w:firstLine="644"/>
        <w:rPr>
          <w:sz w:val="22"/>
          <w:szCs w:val="22"/>
        </w:rPr>
      </w:pPr>
    </w:p>
    <w:p w14:paraId="4B6B7F24" w14:textId="77777777" w:rsidR="0095784F" w:rsidRPr="005E30D5" w:rsidRDefault="0095784F" w:rsidP="00017769">
      <w:pPr>
        <w:rPr>
          <w:sz w:val="22"/>
          <w:szCs w:val="22"/>
        </w:rPr>
      </w:pPr>
    </w:p>
    <w:p w14:paraId="75F96549" w14:textId="77777777" w:rsidR="00CC72FA" w:rsidRPr="005E30D5" w:rsidRDefault="00AD6B26" w:rsidP="00017769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§ 4</w:t>
      </w:r>
    </w:p>
    <w:p w14:paraId="7BAFA038" w14:textId="77777777" w:rsidR="00AD6B26" w:rsidRPr="005E30D5" w:rsidRDefault="00AD6B26" w:rsidP="00AD6B26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WYNAGRODZENIE WYKONAWCY</w:t>
      </w:r>
    </w:p>
    <w:p w14:paraId="1BA28A8B" w14:textId="77777777" w:rsidR="00AD6B26" w:rsidRPr="005E30D5" w:rsidRDefault="00AD6B26" w:rsidP="00AD6B26">
      <w:pPr>
        <w:rPr>
          <w:b/>
          <w:sz w:val="22"/>
          <w:szCs w:val="22"/>
        </w:rPr>
      </w:pPr>
    </w:p>
    <w:p w14:paraId="45A9B643" w14:textId="77777777" w:rsidR="004B1266" w:rsidRDefault="00AD6B26" w:rsidP="004B1266">
      <w:pPr>
        <w:numPr>
          <w:ilvl w:val="0"/>
          <w:numId w:val="18"/>
        </w:numPr>
        <w:jc w:val="both"/>
        <w:rPr>
          <w:sz w:val="22"/>
          <w:szCs w:val="22"/>
        </w:rPr>
      </w:pPr>
      <w:r w:rsidRPr="005E30D5">
        <w:rPr>
          <w:sz w:val="22"/>
          <w:szCs w:val="22"/>
        </w:rPr>
        <w:t>Wynagrodzenie Wykonawcy płatne będzie</w:t>
      </w:r>
      <w:r w:rsidR="004B1266" w:rsidRPr="005E30D5">
        <w:rPr>
          <w:sz w:val="22"/>
          <w:szCs w:val="22"/>
        </w:rPr>
        <w:t xml:space="preserve"> w rozliczeniu</w:t>
      </w:r>
      <w:r w:rsidRPr="005E30D5">
        <w:rPr>
          <w:sz w:val="22"/>
          <w:szCs w:val="22"/>
        </w:rPr>
        <w:t xml:space="preserve"> </w:t>
      </w:r>
      <w:r w:rsidR="004B1266" w:rsidRPr="005E30D5">
        <w:rPr>
          <w:sz w:val="22"/>
          <w:szCs w:val="22"/>
        </w:rPr>
        <w:t>miesięcznym z uwzględnieniem</w:t>
      </w:r>
      <w:r w:rsidR="00CC72FA" w:rsidRPr="005E30D5">
        <w:rPr>
          <w:sz w:val="22"/>
          <w:szCs w:val="22"/>
        </w:rPr>
        <w:t xml:space="preserve"> zakres</w:t>
      </w:r>
      <w:r w:rsidR="004B1266" w:rsidRPr="005E30D5">
        <w:rPr>
          <w:sz w:val="22"/>
          <w:szCs w:val="22"/>
        </w:rPr>
        <w:t>u</w:t>
      </w:r>
      <w:r w:rsidR="00486F4B" w:rsidRPr="005E30D5">
        <w:rPr>
          <w:sz w:val="22"/>
          <w:szCs w:val="22"/>
        </w:rPr>
        <w:t xml:space="preserve"> wykonanych</w:t>
      </w:r>
      <w:r w:rsidR="00CC72FA" w:rsidRPr="005E30D5">
        <w:rPr>
          <w:sz w:val="22"/>
          <w:szCs w:val="22"/>
        </w:rPr>
        <w:t xml:space="preserve"> robót </w:t>
      </w:r>
      <w:r w:rsidR="00816374" w:rsidRPr="005E30D5">
        <w:rPr>
          <w:sz w:val="22"/>
          <w:szCs w:val="22"/>
        </w:rPr>
        <w:t>wskazanych</w:t>
      </w:r>
      <w:r w:rsidRPr="005E30D5">
        <w:rPr>
          <w:sz w:val="22"/>
          <w:szCs w:val="22"/>
        </w:rPr>
        <w:t xml:space="preserve"> przez Zamawiającego</w:t>
      </w:r>
      <w:r w:rsidR="00B97798" w:rsidRPr="005E30D5">
        <w:rPr>
          <w:sz w:val="22"/>
          <w:szCs w:val="22"/>
        </w:rPr>
        <w:t xml:space="preserve"> (na podstawie protokołów odbioru prac)</w:t>
      </w:r>
      <w:r w:rsidR="003F5BA8" w:rsidRPr="005E30D5">
        <w:rPr>
          <w:sz w:val="22"/>
          <w:szCs w:val="22"/>
        </w:rPr>
        <w:t xml:space="preserve">, przy uwzględnieniu </w:t>
      </w:r>
      <w:r w:rsidRPr="005E30D5">
        <w:rPr>
          <w:sz w:val="22"/>
          <w:szCs w:val="22"/>
        </w:rPr>
        <w:t xml:space="preserve">ofertowych cen jednostkowych brutto określonych przez Wykonawcę </w:t>
      </w:r>
      <w:r w:rsidR="00B97798" w:rsidRPr="005E30D5">
        <w:rPr>
          <w:sz w:val="22"/>
          <w:szCs w:val="22"/>
        </w:rPr>
        <w:br/>
      </w:r>
      <w:r w:rsidRPr="005E30D5">
        <w:rPr>
          <w:sz w:val="22"/>
          <w:szCs w:val="22"/>
        </w:rPr>
        <w:t xml:space="preserve">w  ofercie: </w:t>
      </w:r>
    </w:p>
    <w:p w14:paraId="1AC1F1EC" w14:textId="77777777" w:rsidR="00166AB7" w:rsidRDefault="00166AB7" w:rsidP="00166AB7">
      <w:pPr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892"/>
        <w:gridCol w:w="2336"/>
      </w:tblGrid>
      <w:tr w:rsidR="00166AB7" w:rsidRPr="00166AB7" w14:paraId="1602092F" w14:textId="77777777" w:rsidTr="00D71B9D">
        <w:trPr>
          <w:trHeight w:val="429"/>
        </w:trPr>
        <w:tc>
          <w:tcPr>
            <w:tcW w:w="561" w:type="dxa"/>
            <w:shd w:val="clear" w:color="auto" w:fill="D9D9D9"/>
          </w:tcPr>
          <w:p w14:paraId="1D6AAC73" w14:textId="77777777" w:rsidR="00166AB7" w:rsidRPr="00166AB7" w:rsidRDefault="00166AB7" w:rsidP="00166AB7">
            <w:pPr>
              <w:jc w:val="both"/>
              <w:rPr>
                <w:rFonts w:eastAsia="Calibri"/>
                <w:b/>
              </w:rPr>
            </w:pPr>
            <w:r w:rsidRPr="00166AB7">
              <w:rPr>
                <w:rFonts w:eastAsia="Calibri"/>
                <w:b/>
              </w:rPr>
              <w:t>L.p.</w:t>
            </w:r>
          </w:p>
        </w:tc>
        <w:tc>
          <w:tcPr>
            <w:tcW w:w="5892" w:type="dxa"/>
            <w:shd w:val="clear" w:color="auto" w:fill="D9D9D9"/>
          </w:tcPr>
          <w:p w14:paraId="206676B8" w14:textId="77777777" w:rsidR="00166AB7" w:rsidRPr="00166AB7" w:rsidRDefault="00166AB7" w:rsidP="00166AB7">
            <w:pPr>
              <w:jc w:val="center"/>
              <w:rPr>
                <w:rFonts w:eastAsia="Calibri"/>
                <w:b/>
              </w:rPr>
            </w:pPr>
            <w:r w:rsidRPr="00166AB7">
              <w:rPr>
                <w:rFonts w:eastAsia="Calibri"/>
                <w:b/>
              </w:rPr>
              <w:t>Nazwa</w:t>
            </w:r>
          </w:p>
        </w:tc>
        <w:tc>
          <w:tcPr>
            <w:tcW w:w="2336" w:type="dxa"/>
            <w:shd w:val="clear" w:color="auto" w:fill="D9D9D9"/>
          </w:tcPr>
          <w:p w14:paraId="15E53A80" w14:textId="77777777" w:rsidR="00166AB7" w:rsidRPr="00166AB7" w:rsidRDefault="00166AB7" w:rsidP="00166AB7">
            <w:pPr>
              <w:jc w:val="center"/>
              <w:rPr>
                <w:rFonts w:eastAsia="Calibri"/>
                <w:b/>
              </w:rPr>
            </w:pPr>
            <w:r w:rsidRPr="00166AB7">
              <w:rPr>
                <w:rFonts w:eastAsia="Calibri"/>
                <w:b/>
              </w:rPr>
              <w:t>Cena</w:t>
            </w:r>
          </w:p>
        </w:tc>
      </w:tr>
      <w:tr w:rsidR="00166AB7" w:rsidRPr="00166AB7" w14:paraId="7111675E" w14:textId="77777777" w:rsidTr="00BE0E87">
        <w:trPr>
          <w:trHeight w:val="762"/>
        </w:trPr>
        <w:tc>
          <w:tcPr>
            <w:tcW w:w="561" w:type="dxa"/>
            <w:vAlign w:val="center"/>
          </w:tcPr>
          <w:p w14:paraId="67270AE4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892" w:type="dxa"/>
            <w:vAlign w:val="center"/>
          </w:tcPr>
          <w:p w14:paraId="5FD9BD38" w14:textId="77777777" w:rsidR="00166AB7" w:rsidRPr="00166AB7" w:rsidRDefault="00166AB7" w:rsidP="00166AB7">
            <w:pPr>
              <w:rPr>
                <w:bCs/>
                <w:sz w:val="22"/>
                <w:szCs w:val="24"/>
              </w:rPr>
            </w:pPr>
          </w:p>
          <w:p w14:paraId="3F3CF8DE" w14:textId="77777777" w:rsidR="00166AB7" w:rsidRPr="00166AB7" w:rsidRDefault="00166AB7" w:rsidP="00166AB7">
            <w:pPr>
              <w:rPr>
                <w:bCs/>
                <w:sz w:val="22"/>
                <w:szCs w:val="24"/>
              </w:rPr>
            </w:pPr>
            <w:r w:rsidRPr="00166AB7">
              <w:rPr>
                <w:bCs/>
                <w:sz w:val="22"/>
                <w:szCs w:val="24"/>
              </w:rPr>
              <w:t xml:space="preserve">Malowanie linii </w:t>
            </w:r>
            <w:r w:rsidRPr="00166AB7">
              <w:rPr>
                <w:bCs/>
                <w:color w:val="000000"/>
                <w:sz w:val="22"/>
                <w:szCs w:val="22"/>
              </w:rPr>
              <w:t>segregacyjnych i krawędziowych ciągłych farbą barwy białej</w:t>
            </w:r>
          </w:p>
          <w:p w14:paraId="2124293A" w14:textId="77777777" w:rsidR="00166AB7" w:rsidRPr="00166AB7" w:rsidRDefault="00166AB7" w:rsidP="00166AB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034E61FA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>zł/m</w:t>
            </w:r>
            <w:r w:rsidRPr="00166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</w:tr>
      <w:tr w:rsidR="00166AB7" w:rsidRPr="00166AB7" w14:paraId="08D03071" w14:textId="77777777" w:rsidTr="00BE0E87">
        <w:tc>
          <w:tcPr>
            <w:tcW w:w="561" w:type="dxa"/>
            <w:vAlign w:val="center"/>
          </w:tcPr>
          <w:p w14:paraId="43B78028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1BC4470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>2.</w:t>
            </w:r>
          </w:p>
          <w:p w14:paraId="5E9A6895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2" w:type="dxa"/>
            <w:vAlign w:val="center"/>
          </w:tcPr>
          <w:p w14:paraId="64AB0B8C" w14:textId="77777777" w:rsidR="00166AB7" w:rsidRPr="00166AB7" w:rsidRDefault="00166AB7" w:rsidP="00166AB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0E6D786" w14:textId="77777777" w:rsidR="00166AB7" w:rsidRPr="00166AB7" w:rsidRDefault="00166AB7" w:rsidP="00166AB7">
            <w:pPr>
              <w:rPr>
                <w:color w:val="000000"/>
                <w:sz w:val="22"/>
                <w:szCs w:val="22"/>
              </w:rPr>
            </w:pPr>
            <w:r w:rsidRPr="00166AB7">
              <w:rPr>
                <w:color w:val="000000"/>
                <w:sz w:val="22"/>
                <w:szCs w:val="22"/>
              </w:rPr>
              <w:t>Malowanie linii segregacyjnych i krawędziowych przerywanych farba barwy białej</w:t>
            </w:r>
          </w:p>
          <w:p w14:paraId="02E6E51C" w14:textId="77777777" w:rsidR="00166AB7" w:rsidRPr="00166AB7" w:rsidRDefault="00166AB7" w:rsidP="00166AB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6EF003D7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lastRenderedPageBreak/>
              <w:t>zł/m</w:t>
            </w:r>
            <w:r w:rsidRPr="00166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</w:tr>
      <w:tr w:rsidR="00166AB7" w:rsidRPr="00166AB7" w14:paraId="2DB8D7CC" w14:textId="77777777" w:rsidTr="00BE0E87">
        <w:tc>
          <w:tcPr>
            <w:tcW w:w="561" w:type="dxa"/>
            <w:vAlign w:val="center"/>
          </w:tcPr>
          <w:p w14:paraId="35DF27A8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 xml:space="preserve">3 </w:t>
            </w:r>
          </w:p>
        </w:tc>
        <w:tc>
          <w:tcPr>
            <w:tcW w:w="5892" w:type="dxa"/>
            <w:vAlign w:val="center"/>
          </w:tcPr>
          <w:p w14:paraId="4D01323F" w14:textId="77777777" w:rsidR="00166AB7" w:rsidRPr="00166AB7" w:rsidRDefault="00166AB7" w:rsidP="00166AB7">
            <w:pPr>
              <w:rPr>
                <w:color w:val="000000"/>
                <w:sz w:val="22"/>
                <w:szCs w:val="22"/>
              </w:rPr>
            </w:pPr>
          </w:p>
          <w:p w14:paraId="41F1690A" w14:textId="77777777" w:rsidR="00166AB7" w:rsidRPr="00166AB7" w:rsidRDefault="00166AB7" w:rsidP="00166AB7">
            <w:pPr>
              <w:rPr>
                <w:sz w:val="22"/>
                <w:szCs w:val="24"/>
              </w:rPr>
            </w:pPr>
            <w:r w:rsidRPr="00166AB7">
              <w:rPr>
                <w:color w:val="000000"/>
                <w:sz w:val="22"/>
                <w:szCs w:val="22"/>
              </w:rPr>
              <w:t>Malowanie linii na skrzyżowaniach i przejściach dla pieszych farbą barwy białej</w:t>
            </w:r>
          </w:p>
          <w:p w14:paraId="6557696A" w14:textId="77777777" w:rsidR="00166AB7" w:rsidRPr="00166AB7" w:rsidRDefault="00166AB7" w:rsidP="00166AB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6573FDF8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2DE2F39A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166AB7">
              <w:rPr>
                <w:rFonts w:eastAsia="Calibri"/>
                <w:sz w:val="22"/>
                <w:szCs w:val="22"/>
              </w:rPr>
              <w:t>zł/m</w:t>
            </w:r>
            <w:r w:rsidRPr="00166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  <w:p w14:paraId="76A832FC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166AB7" w:rsidRPr="00166AB7" w14:paraId="58B283FF" w14:textId="77777777" w:rsidTr="00BE0E87">
        <w:tc>
          <w:tcPr>
            <w:tcW w:w="561" w:type="dxa"/>
            <w:vAlign w:val="center"/>
          </w:tcPr>
          <w:p w14:paraId="273B7677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2F3C8667" w14:textId="77777777" w:rsidR="00166AB7" w:rsidRPr="00166AB7" w:rsidRDefault="00166AB7" w:rsidP="00166AB7">
            <w:pPr>
              <w:rPr>
                <w:color w:val="000000"/>
                <w:sz w:val="22"/>
                <w:szCs w:val="22"/>
              </w:rPr>
            </w:pPr>
          </w:p>
          <w:p w14:paraId="3FFCE8B9" w14:textId="77777777" w:rsidR="00166AB7" w:rsidRPr="00166AB7" w:rsidRDefault="00166AB7" w:rsidP="00166AB7">
            <w:pPr>
              <w:rPr>
                <w:sz w:val="22"/>
                <w:szCs w:val="24"/>
              </w:rPr>
            </w:pPr>
            <w:r w:rsidRPr="00166AB7">
              <w:rPr>
                <w:color w:val="000000"/>
                <w:sz w:val="22"/>
                <w:szCs w:val="22"/>
              </w:rPr>
              <w:t>Malowanie linii na skrzyżowaniach i przejściach dla pieszych farbą barwy czerwonej i niebieskiej</w:t>
            </w:r>
          </w:p>
          <w:p w14:paraId="6478C9BC" w14:textId="77777777" w:rsidR="00166AB7" w:rsidRPr="00166AB7" w:rsidRDefault="00166AB7" w:rsidP="00166AB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08E02AE9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166AB7">
              <w:rPr>
                <w:rFonts w:eastAsia="Calibri"/>
                <w:sz w:val="22"/>
                <w:szCs w:val="22"/>
              </w:rPr>
              <w:t>zł/m</w:t>
            </w:r>
            <w:r w:rsidRPr="00166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  <w:p w14:paraId="1ADAD88E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166AB7" w:rsidRPr="00166AB7" w14:paraId="7C32A03A" w14:textId="77777777" w:rsidTr="00BE0E87">
        <w:tc>
          <w:tcPr>
            <w:tcW w:w="561" w:type="dxa"/>
            <w:vAlign w:val="center"/>
          </w:tcPr>
          <w:p w14:paraId="537EA141" w14:textId="77777777" w:rsidR="00166AB7" w:rsidRPr="00166AB7" w:rsidRDefault="00166AB7" w:rsidP="00166AB7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892" w:type="dxa"/>
            <w:vAlign w:val="center"/>
          </w:tcPr>
          <w:p w14:paraId="3BFD2FBA" w14:textId="77777777" w:rsidR="00166AB7" w:rsidRPr="00166AB7" w:rsidRDefault="00166AB7" w:rsidP="00166AB7">
            <w:pPr>
              <w:ind w:firstLine="644"/>
              <w:rPr>
                <w:color w:val="000000"/>
                <w:sz w:val="22"/>
                <w:szCs w:val="22"/>
              </w:rPr>
            </w:pPr>
          </w:p>
          <w:p w14:paraId="7B1CC8BC" w14:textId="77777777" w:rsidR="00166AB7" w:rsidRPr="00166AB7" w:rsidRDefault="00166AB7" w:rsidP="00166AB7">
            <w:pPr>
              <w:rPr>
                <w:color w:val="000000"/>
                <w:sz w:val="22"/>
                <w:szCs w:val="22"/>
              </w:rPr>
            </w:pPr>
            <w:r w:rsidRPr="00166AB7">
              <w:rPr>
                <w:color w:val="000000"/>
                <w:sz w:val="22"/>
                <w:szCs w:val="22"/>
              </w:rPr>
              <w:t>Frezowanie powierzchni betonowych</w:t>
            </w:r>
          </w:p>
          <w:p w14:paraId="1A4DD028" w14:textId="77777777" w:rsidR="00166AB7" w:rsidRPr="00166AB7" w:rsidRDefault="00166AB7" w:rsidP="00166AB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36374BC0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166AB7">
              <w:rPr>
                <w:rFonts w:eastAsia="Calibri"/>
                <w:sz w:val="22"/>
                <w:szCs w:val="22"/>
              </w:rPr>
              <w:t>zł/m</w:t>
            </w:r>
            <w:r w:rsidRPr="00166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  <w:p w14:paraId="0261C797" w14:textId="77777777" w:rsidR="00166AB7" w:rsidRPr="00166AB7" w:rsidRDefault="00166AB7" w:rsidP="00166AB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3D39D000" w14:textId="77777777" w:rsidR="004E27B3" w:rsidRPr="005E30D5" w:rsidRDefault="004E27B3" w:rsidP="004E27B3"/>
    <w:p w14:paraId="6DED7560" w14:textId="77777777" w:rsidR="004E27B3" w:rsidRPr="005E30D5" w:rsidRDefault="004E27B3" w:rsidP="004B1266"/>
    <w:p w14:paraId="49BCDADC" w14:textId="77777777" w:rsidR="004B1266" w:rsidRPr="005E30D5" w:rsidRDefault="00467EE3" w:rsidP="004B1266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Szacunkowa wartość wynagrodzenia za okres objęty umową wynosi </w:t>
      </w:r>
      <w:r w:rsidR="002D4A74">
        <w:rPr>
          <w:sz w:val="22"/>
          <w:szCs w:val="22"/>
          <w:lang w:val="pl-PL"/>
        </w:rPr>
        <w:t> </w:t>
      </w:r>
      <w:r w:rsidR="006400D8">
        <w:rPr>
          <w:sz w:val="22"/>
          <w:szCs w:val="22"/>
          <w:lang w:val="pl-PL"/>
        </w:rPr>
        <w:t>…………………..</w:t>
      </w:r>
      <w:r w:rsidR="00DA069B" w:rsidRPr="005E30D5">
        <w:rPr>
          <w:sz w:val="22"/>
          <w:szCs w:val="22"/>
        </w:rPr>
        <w:t xml:space="preserve"> </w:t>
      </w:r>
      <w:r w:rsidRPr="005E30D5">
        <w:rPr>
          <w:sz w:val="22"/>
          <w:szCs w:val="22"/>
        </w:rPr>
        <w:t>zł brutto</w:t>
      </w:r>
    </w:p>
    <w:p w14:paraId="6D2514D8" w14:textId="77777777" w:rsidR="00467EE3" w:rsidRPr="005E30D5" w:rsidRDefault="00467EE3" w:rsidP="00B00813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bCs w:val="0"/>
          <w:sz w:val="22"/>
          <w:szCs w:val="22"/>
        </w:rPr>
        <w:t>Zamawiający zastrzega sobie możliwość rozwiązania umowy</w:t>
      </w:r>
      <w:r w:rsidR="00017769" w:rsidRPr="005E30D5">
        <w:rPr>
          <w:b w:val="0"/>
          <w:bCs w:val="0"/>
          <w:sz w:val="22"/>
          <w:szCs w:val="22"/>
          <w:lang w:val="pl-PL"/>
        </w:rPr>
        <w:t xml:space="preserve"> ze skutkiem natychmiastowym</w:t>
      </w:r>
      <w:r w:rsidRPr="005E30D5">
        <w:rPr>
          <w:b w:val="0"/>
          <w:bCs w:val="0"/>
          <w:sz w:val="22"/>
          <w:szCs w:val="22"/>
        </w:rPr>
        <w:t xml:space="preserve"> </w:t>
      </w:r>
      <w:r w:rsidR="006400D8">
        <w:rPr>
          <w:b w:val="0"/>
          <w:bCs w:val="0"/>
          <w:sz w:val="22"/>
          <w:szCs w:val="22"/>
        </w:rPr>
        <w:br/>
      </w:r>
      <w:r w:rsidRPr="005E30D5">
        <w:rPr>
          <w:b w:val="0"/>
          <w:bCs w:val="0"/>
          <w:sz w:val="22"/>
          <w:szCs w:val="22"/>
        </w:rPr>
        <w:t xml:space="preserve">w przypadku wyczerpania kwoty szacunkowej zamówienia.    </w:t>
      </w:r>
    </w:p>
    <w:p w14:paraId="429D8407" w14:textId="77777777" w:rsidR="00467EE3" w:rsidRPr="005E30D5" w:rsidRDefault="00467EE3" w:rsidP="00B00813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W cenach  uwzględniono podatek VAT w wysokości </w:t>
      </w:r>
      <w:r w:rsidR="00DA069B" w:rsidRPr="005E30D5">
        <w:rPr>
          <w:b w:val="0"/>
          <w:sz w:val="22"/>
          <w:szCs w:val="22"/>
        </w:rPr>
        <w:t>23</w:t>
      </w:r>
      <w:r w:rsidRPr="005E30D5">
        <w:rPr>
          <w:b w:val="0"/>
          <w:sz w:val="22"/>
          <w:szCs w:val="22"/>
        </w:rPr>
        <w:t xml:space="preserve"> %,</w:t>
      </w:r>
    </w:p>
    <w:p w14:paraId="2FDEC734" w14:textId="77777777" w:rsidR="00DC53B4" w:rsidRPr="005E30D5" w:rsidRDefault="00DC53B4" w:rsidP="00DC53B4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Wynagrodzenie, o którym mowa w ust. </w:t>
      </w:r>
      <w:r w:rsidRPr="005E30D5">
        <w:rPr>
          <w:b w:val="0"/>
          <w:sz w:val="22"/>
          <w:szCs w:val="22"/>
          <w:lang w:val="pl-PL"/>
        </w:rPr>
        <w:t>1</w:t>
      </w:r>
      <w:r w:rsidRPr="005E30D5">
        <w:rPr>
          <w:b w:val="0"/>
          <w:sz w:val="22"/>
          <w:szCs w:val="22"/>
        </w:rPr>
        <w:t xml:space="preserve"> stanowić będzie wynik sumy iloczynu ilości jednostek obmiarowych robót odebranych przez Zamawiającego i cen jednostkowych brutto wsk</w:t>
      </w:r>
      <w:r w:rsidRPr="005E30D5">
        <w:rPr>
          <w:b w:val="0"/>
          <w:sz w:val="22"/>
          <w:szCs w:val="22"/>
        </w:rPr>
        <w:t>a</w:t>
      </w:r>
      <w:r w:rsidRPr="005E30D5">
        <w:rPr>
          <w:b w:val="0"/>
          <w:sz w:val="22"/>
          <w:szCs w:val="22"/>
        </w:rPr>
        <w:t xml:space="preserve">zanych </w:t>
      </w:r>
      <w:r w:rsidRPr="005E30D5">
        <w:rPr>
          <w:b w:val="0"/>
          <w:sz w:val="22"/>
          <w:szCs w:val="22"/>
        </w:rPr>
        <w:br/>
        <w:t xml:space="preserve">w </w:t>
      </w:r>
      <w:r w:rsidRPr="005E30D5">
        <w:rPr>
          <w:b w:val="0"/>
          <w:sz w:val="22"/>
          <w:szCs w:val="22"/>
          <w:lang w:val="pl-PL"/>
        </w:rPr>
        <w:t>niniejszej umowie</w:t>
      </w:r>
      <w:r w:rsidRPr="005E30D5">
        <w:rPr>
          <w:b w:val="0"/>
          <w:sz w:val="22"/>
          <w:szCs w:val="22"/>
        </w:rPr>
        <w:t>.</w:t>
      </w:r>
      <w:r w:rsidRPr="005E30D5">
        <w:rPr>
          <w:sz w:val="22"/>
          <w:szCs w:val="22"/>
          <w:lang w:val="pl-PL"/>
        </w:rPr>
        <w:t xml:space="preserve"> </w:t>
      </w:r>
    </w:p>
    <w:p w14:paraId="108CD462" w14:textId="77777777" w:rsidR="00467EE3" w:rsidRPr="005E30D5" w:rsidRDefault="00467EE3" w:rsidP="00B00813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>Wynagrodzenie przysługujące Wykonawcy rozliczane będzie na podstawie miesięcznej faktury VAT wystawionej przez Wykonawcę w oparciu o miesięczne zestawienie prac.</w:t>
      </w:r>
    </w:p>
    <w:p w14:paraId="05BC79D0" w14:textId="77777777" w:rsidR="004B1266" w:rsidRPr="005E30D5" w:rsidRDefault="00B97798" w:rsidP="00B97798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>Podstawą do wystawienia faktury</w:t>
      </w:r>
      <w:r w:rsidR="00816374" w:rsidRPr="005E30D5">
        <w:rPr>
          <w:b w:val="0"/>
          <w:sz w:val="22"/>
          <w:szCs w:val="22"/>
        </w:rPr>
        <w:t>,</w:t>
      </w:r>
      <w:r w:rsidR="004B1266" w:rsidRPr="005E30D5">
        <w:rPr>
          <w:b w:val="0"/>
          <w:sz w:val="22"/>
          <w:szCs w:val="22"/>
        </w:rPr>
        <w:t xml:space="preserve"> o której mowa w § 4 </w:t>
      </w:r>
      <w:r w:rsidR="00017769" w:rsidRPr="005E30D5">
        <w:rPr>
          <w:b w:val="0"/>
          <w:sz w:val="22"/>
          <w:szCs w:val="22"/>
          <w:lang w:val="pl-PL"/>
        </w:rPr>
        <w:t>ust.</w:t>
      </w:r>
      <w:r w:rsidR="004B1266" w:rsidRPr="005E30D5">
        <w:rPr>
          <w:b w:val="0"/>
          <w:sz w:val="22"/>
          <w:szCs w:val="22"/>
        </w:rPr>
        <w:t xml:space="preserve"> </w:t>
      </w:r>
      <w:r w:rsidR="00DC53B4" w:rsidRPr="005E30D5">
        <w:rPr>
          <w:b w:val="0"/>
          <w:sz w:val="22"/>
          <w:szCs w:val="22"/>
          <w:lang w:val="pl-PL"/>
        </w:rPr>
        <w:t>6</w:t>
      </w:r>
      <w:r w:rsidR="004B1266" w:rsidRPr="005E30D5">
        <w:rPr>
          <w:b w:val="0"/>
          <w:sz w:val="22"/>
          <w:szCs w:val="22"/>
        </w:rPr>
        <w:t xml:space="preserve"> </w:t>
      </w:r>
      <w:r w:rsidRPr="005E30D5">
        <w:rPr>
          <w:b w:val="0"/>
          <w:sz w:val="22"/>
          <w:szCs w:val="22"/>
        </w:rPr>
        <w:t>są protokoły</w:t>
      </w:r>
      <w:r w:rsidR="009548CD" w:rsidRPr="005E30D5">
        <w:rPr>
          <w:b w:val="0"/>
          <w:sz w:val="22"/>
          <w:szCs w:val="22"/>
        </w:rPr>
        <w:t xml:space="preserve"> </w:t>
      </w:r>
      <w:r w:rsidRPr="005E30D5">
        <w:rPr>
          <w:b w:val="0"/>
          <w:sz w:val="22"/>
          <w:szCs w:val="22"/>
        </w:rPr>
        <w:t>z wykonanych prac podpisane przez Zamawiającego i Wykonawcę.</w:t>
      </w:r>
    </w:p>
    <w:p w14:paraId="2A99DB9C" w14:textId="77777777" w:rsidR="00B97798" w:rsidRPr="005E30D5" w:rsidRDefault="00B97798" w:rsidP="00B97798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bCs w:val="0"/>
          <w:sz w:val="22"/>
          <w:szCs w:val="22"/>
        </w:rPr>
        <w:t xml:space="preserve">Do faktury należy dołączyć </w:t>
      </w:r>
      <w:r w:rsidRPr="005E30D5">
        <w:rPr>
          <w:b w:val="0"/>
          <w:sz w:val="22"/>
          <w:szCs w:val="22"/>
        </w:rPr>
        <w:t>atesty farb wykorzystanych do oznakowania poziomego.</w:t>
      </w:r>
    </w:p>
    <w:p w14:paraId="6B8AA83E" w14:textId="77777777" w:rsidR="00467EE3" w:rsidRPr="005E30D5" w:rsidRDefault="00467EE3" w:rsidP="00B00813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>Wykonawca oświadcza, że jest podatnikiem podatku VAT, uprawnionym do wystawienia f</w:t>
      </w:r>
      <w:r w:rsidR="004B1266" w:rsidRPr="005E30D5">
        <w:rPr>
          <w:b w:val="0"/>
          <w:sz w:val="22"/>
          <w:szCs w:val="22"/>
        </w:rPr>
        <w:t>aktury VAT. N</w:t>
      </w:r>
      <w:r w:rsidR="002D4A74">
        <w:rPr>
          <w:b w:val="0"/>
          <w:sz w:val="22"/>
          <w:szCs w:val="22"/>
        </w:rPr>
        <w:t>umer NIP Wykonawcy</w:t>
      </w:r>
      <w:r w:rsidR="002D4A74">
        <w:rPr>
          <w:b w:val="0"/>
          <w:sz w:val="22"/>
          <w:szCs w:val="22"/>
          <w:lang w:val="pl-PL"/>
        </w:rPr>
        <w:t xml:space="preserve"> </w:t>
      </w:r>
      <w:r w:rsidR="00C5507A" w:rsidRPr="00645387">
        <w:rPr>
          <w:b w:val="0"/>
          <w:color w:val="C00000"/>
          <w:sz w:val="22"/>
          <w:szCs w:val="22"/>
          <w:lang w:val="pl-PL"/>
        </w:rPr>
        <w:t>……………………………</w:t>
      </w:r>
    </w:p>
    <w:p w14:paraId="416531AF" w14:textId="77777777" w:rsidR="004B1266" w:rsidRPr="005E30D5" w:rsidRDefault="00467EE3" w:rsidP="00B00813">
      <w:pPr>
        <w:pStyle w:val="Tekstpodstawowy"/>
        <w:numPr>
          <w:ilvl w:val="0"/>
          <w:numId w:val="18"/>
        </w:numPr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>Rozliczenie i zapłata za wykonanie przedmiotu umowy w k</w:t>
      </w:r>
      <w:r w:rsidR="0047459A" w:rsidRPr="005E30D5">
        <w:rPr>
          <w:b w:val="0"/>
          <w:sz w:val="22"/>
          <w:szCs w:val="22"/>
        </w:rPr>
        <w:t xml:space="preserve">wotach określonych zgodnie z § 4 </w:t>
      </w:r>
      <w:r w:rsidR="0047459A" w:rsidRPr="005E30D5">
        <w:rPr>
          <w:b w:val="0"/>
          <w:sz w:val="22"/>
          <w:szCs w:val="22"/>
        </w:rPr>
        <w:br/>
      </w:r>
      <w:r w:rsidR="00017769" w:rsidRPr="005E30D5">
        <w:rPr>
          <w:b w:val="0"/>
          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:val="22"/>
        </w:rPr>
        <w:t>. 1</w:t>
      </w:r>
      <w:r w:rsidRPr="005E30D5">
        <w:rPr>
          <w:b w:val="0"/>
          <w:sz w:val="22"/>
          <w:szCs w:val="22"/>
        </w:rPr>
        <w:t xml:space="preserve"> umowy, nastąpi na podstawie  faktur wystawi</w:t>
      </w:r>
      <w:r w:rsidR="004B1266" w:rsidRPr="005E30D5">
        <w:rPr>
          <w:b w:val="0"/>
          <w:sz w:val="22"/>
          <w:szCs w:val="22"/>
        </w:rPr>
        <w:t xml:space="preserve">onych na </w:t>
      </w:r>
    </w:p>
    <w:p w14:paraId="622FD46C" w14:textId="77777777" w:rsidR="004B1266" w:rsidRPr="005E30D5" w:rsidRDefault="004B1266" w:rsidP="004B1266">
      <w:pPr>
        <w:pStyle w:val="Tekstpodstawowy"/>
        <w:ind w:left="360"/>
        <w:jc w:val="both"/>
        <w:rPr>
          <w:b w:val="0"/>
          <w:sz w:val="22"/>
          <w:szCs w:val="22"/>
        </w:rPr>
      </w:pPr>
      <w:r w:rsidRPr="005E30D5">
        <w:rPr>
          <w:b w:val="0"/>
          <w:bCs w:val="0"/>
          <w:sz w:val="22"/>
          <w:szCs w:val="22"/>
        </w:rPr>
        <w:t xml:space="preserve">Nabywca: </w:t>
      </w:r>
      <w:r w:rsidRPr="005E30D5">
        <w:rPr>
          <w:b w:val="0"/>
          <w:sz w:val="22"/>
          <w:szCs w:val="22"/>
        </w:rPr>
        <w:t xml:space="preserve"> Gmina Miejska Chojnice</w:t>
      </w:r>
      <w:r w:rsidR="00467EE3" w:rsidRPr="005E30D5">
        <w:rPr>
          <w:b w:val="0"/>
          <w:sz w:val="22"/>
          <w:szCs w:val="22"/>
        </w:rPr>
        <w:t xml:space="preserve"> </w:t>
      </w:r>
    </w:p>
    <w:p w14:paraId="5FF528DF" w14:textId="77777777" w:rsidR="004B1266" w:rsidRPr="005E30D5" w:rsidRDefault="004B1266" w:rsidP="004B1266">
      <w:pPr>
        <w:pStyle w:val="Tekstpodstawowy"/>
        <w:ind w:left="1069"/>
        <w:jc w:val="both"/>
        <w:rPr>
          <w:b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     Stary Rynek 1</w:t>
      </w:r>
    </w:p>
    <w:p w14:paraId="5B2DD398" w14:textId="77777777" w:rsidR="00E3383C" w:rsidRPr="005E30D5" w:rsidRDefault="004B1266" w:rsidP="00E3383C">
      <w:pPr>
        <w:pStyle w:val="Tekstpodstawowy"/>
        <w:ind w:left="709"/>
        <w:jc w:val="both"/>
        <w:rPr>
          <w:b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    </w:t>
      </w:r>
      <w:r w:rsidR="00467EE3" w:rsidRPr="005E30D5">
        <w:rPr>
          <w:b w:val="0"/>
          <w:sz w:val="22"/>
          <w:szCs w:val="22"/>
        </w:rPr>
        <w:t xml:space="preserve"> </w:t>
      </w:r>
      <w:r w:rsidR="00E3383C" w:rsidRPr="005E30D5">
        <w:rPr>
          <w:b w:val="0"/>
          <w:sz w:val="22"/>
          <w:szCs w:val="22"/>
        </w:rPr>
        <w:t xml:space="preserve">       </w:t>
      </w:r>
      <w:r w:rsidR="00467EE3" w:rsidRPr="005E30D5">
        <w:rPr>
          <w:b w:val="0"/>
          <w:sz w:val="22"/>
          <w:szCs w:val="22"/>
        </w:rPr>
        <w:t>89-600 Chojnice</w:t>
      </w:r>
      <w:r w:rsidR="00E3383C" w:rsidRPr="005E30D5">
        <w:rPr>
          <w:b w:val="0"/>
          <w:sz w:val="22"/>
          <w:szCs w:val="22"/>
        </w:rPr>
        <w:t xml:space="preserve">            </w:t>
      </w:r>
    </w:p>
    <w:p w14:paraId="081B4D3B" w14:textId="77777777" w:rsidR="004B1266" w:rsidRPr="005E30D5" w:rsidRDefault="00E3383C" w:rsidP="00E3383C">
      <w:pPr>
        <w:pStyle w:val="Tekstpodstawowy"/>
        <w:ind w:left="709"/>
        <w:jc w:val="both"/>
        <w:rPr>
          <w:b w:val="0"/>
          <w:bCs w:val="0"/>
          <w:sz w:val="22"/>
          <w:szCs w:val="22"/>
        </w:rPr>
      </w:pPr>
      <w:r w:rsidRPr="005E30D5">
        <w:rPr>
          <w:b w:val="0"/>
          <w:sz w:val="22"/>
          <w:szCs w:val="22"/>
        </w:rPr>
        <w:t xml:space="preserve">            NIP 555-19-29-639</w:t>
      </w:r>
    </w:p>
    <w:p w14:paraId="1A6E9033" w14:textId="77777777" w:rsidR="00E3383C" w:rsidRPr="005E30D5" w:rsidRDefault="004B1266" w:rsidP="00E3383C">
      <w:pPr>
        <w:pStyle w:val="Tekstpodstawowy"/>
        <w:ind w:firstLine="360"/>
        <w:jc w:val="both"/>
        <w:rPr>
          <w:b w:val="0"/>
          <w:sz w:val="22"/>
          <w:szCs w:val="22"/>
        </w:rPr>
      </w:pPr>
      <w:r w:rsidRPr="005E30D5">
        <w:rPr>
          <w:b w:val="0"/>
          <w:sz w:val="22"/>
          <w:szCs w:val="22"/>
        </w:rPr>
        <w:t>Odbiorca:  Urząd Miejski w Chojnicach</w:t>
      </w:r>
    </w:p>
    <w:p w14:paraId="1E9EBE1C" w14:textId="77777777" w:rsidR="0047459A" w:rsidRPr="005549B7" w:rsidRDefault="00467EE3" w:rsidP="00E3383C">
      <w:pPr>
        <w:pStyle w:val="Tekstpodstawowy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5E30D5">
        <w:rPr>
          <w:b w:val="0"/>
          <w:sz w:val="22"/>
          <w:szCs w:val="22"/>
        </w:rPr>
        <w:t>Zamawiający ma obowiązek zapłaty faktur VAT w terminie 30 dni licząc od daty ich dor</w:t>
      </w:r>
      <w:r w:rsidRPr="005E30D5">
        <w:rPr>
          <w:b w:val="0"/>
          <w:sz w:val="22"/>
          <w:szCs w:val="22"/>
        </w:rPr>
        <w:t>ę</w:t>
      </w:r>
      <w:r w:rsidRPr="005E30D5">
        <w:rPr>
          <w:b w:val="0"/>
          <w:sz w:val="22"/>
          <w:szCs w:val="22"/>
        </w:rPr>
        <w:t xml:space="preserve">czenia </w:t>
      </w:r>
      <w:r w:rsidRPr="005549B7">
        <w:rPr>
          <w:b w:val="0"/>
          <w:sz w:val="22"/>
          <w:szCs w:val="22"/>
        </w:rPr>
        <w:t>Zamawiającemu. Za datę zapłaty uważa się datę polecenia przelewu</w:t>
      </w:r>
      <w:r w:rsidR="00017769" w:rsidRPr="005549B7">
        <w:rPr>
          <w:b w:val="0"/>
          <w:sz w:val="22"/>
          <w:szCs w:val="22"/>
          <w:lang w:val="pl-PL"/>
        </w:rPr>
        <w:t xml:space="preserve"> przez Zamawiaj</w:t>
      </w:r>
      <w:r w:rsidR="00492D2A">
        <w:rPr>
          <w:b w:val="0"/>
          <w:sz w:val="22"/>
          <w:szCs w:val="22"/>
          <w:lang w:val="pl-PL"/>
        </w:rPr>
        <w:t>ą</w:t>
      </w:r>
      <w:r w:rsidR="00017769" w:rsidRPr="005549B7">
        <w:rPr>
          <w:b w:val="0"/>
          <w:sz w:val="22"/>
          <w:szCs w:val="22"/>
          <w:lang w:val="pl-PL"/>
        </w:rPr>
        <w:t>cego</w:t>
      </w:r>
      <w:r w:rsidRPr="005549B7">
        <w:rPr>
          <w:b w:val="0"/>
          <w:sz w:val="22"/>
          <w:szCs w:val="22"/>
        </w:rPr>
        <w:t xml:space="preserve"> na rachunek Wykonawcy</w:t>
      </w:r>
      <w:r w:rsidR="004B1266" w:rsidRPr="005549B7">
        <w:rPr>
          <w:b w:val="0"/>
          <w:sz w:val="22"/>
          <w:szCs w:val="22"/>
        </w:rPr>
        <w:t>.</w:t>
      </w:r>
    </w:p>
    <w:p w14:paraId="4AEFF9E2" w14:textId="77777777" w:rsidR="004E27B3" w:rsidRPr="005549B7" w:rsidRDefault="00467EE3" w:rsidP="00B00813">
      <w:pPr>
        <w:pStyle w:val="Tekstpodstawowy"/>
        <w:numPr>
          <w:ilvl w:val="0"/>
          <w:numId w:val="18"/>
        </w:numPr>
        <w:jc w:val="both"/>
        <w:rPr>
          <w:bCs w:val="0"/>
          <w:sz w:val="22"/>
          <w:szCs w:val="22"/>
        </w:rPr>
      </w:pPr>
      <w:r w:rsidRPr="005549B7">
        <w:rPr>
          <w:b w:val="0"/>
          <w:sz w:val="22"/>
          <w:szCs w:val="22"/>
        </w:rPr>
        <w:t>Wynagrodzenie Wykonawcy zostanie przekazane przez Zamawiającego przelewem z rachunku bankowego Zamawiającego na rachunek bankowy Wykonawcy</w:t>
      </w:r>
      <w:r w:rsidR="00896718" w:rsidRPr="005549B7">
        <w:rPr>
          <w:b w:val="0"/>
          <w:sz w:val="22"/>
          <w:szCs w:val="22"/>
          <w:lang w:val="pl-PL"/>
        </w:rPr>
        <w:t xml:space="preserve"> wskazany w fakturze VAT</w:t>
      </w:r>
      <w:r w:rsidRPr="005549B7">
        <w:rPr>
          <w:b w:val="0"/>
          <w:sz w:val="22"/>
          <w:szCs w:val="22"/>
        </w:rPr>
        <w:t>.</w:t>
      </w:r>
    </w:p>
    <w:p w14:paraId="73523867" w14:textId="77777777" w:rsidR="00C5507A" w:rsidRPr="005549B7" w:rsidRDefault="00C5507A" w:rsidP="00C5507A">
      <w:pPr>
        <w:pStyle w:val="Tekstpodstawowy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5549B7">
        <w:rPr>
          <w:b w:val="0"/>
          <w:sz w:val="22"/>
          <w:szCs w:val="22"/>
        </w:rPr>
        <w:t>Zamawiający przy dokonywaniu płatności należności wynikającej z faktury wystawionej przez Wykonawcę stosować będzie mechanizm podzielonej płatności (</w:t>
      </w:r>
      <w:proofErr w:type="spellStart"/>
      <w:r w:rsidRPr="005549B7">
        <w:rPr>
          <w:b w:val="0"/>
          <w:sz w:val="22"/>
          <w:szCs w:val="22"/>
        </w:rPr>
        <w:t>split</w:t>
      </w:r>
      <w:proofErr w:type="spellEnd"/>
      <w:r w:rsidRPr="005549B7">
        <w:rPr>
          <w:b w:val="0"/>
          <w:sz w:val="22"/>
          <w:szCs w:val="22"/>
        </w:rPr>
        <w:t xml:space="preserve"> </w:t>
      </w:r>
      <w:proofErr w:type="spellStart"/>
      <w:r w:rsidRPr="005549B7">
        <w:rPr>
          <w:b w:val="0"/>
          <w:sz w:val="22"/>
          <w:szCs w:val="22"/>
        </w:rPr>
        <w:t>payment</w:t>
      </w:r>
      <w:proofErr w:type="spellEnd"/>
      <w:r w:rsidRPr="005549B7">
        <w:rPr>
          <w:b w:val="0"/>
          <w:sz w:val="22"/>
          <w:szCs w:val="22"/>
        </w:rPr>
        <w:t>), w przypadku gdy zastosowanie tego mechanizmu będzie wynikało obowiązujących przepisów prawa.</w:t>
      </w:r>
    </w:p>
    <w:p w14:paraId="344AB770" w14:textId="77777777" w:rsidR="00C5507A" w:rsidRPr="005549B7" w:rsidRDefault="00C5507A" w:rsidP="00C5507A">
      <w:pPr>
        <w:pStyle w:val="Tekstpodstawowy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5549B7">
        <w:rPr>
          <w:b w:val="0"/>
          <w:sz w:val="22"/>
          <w:szCs w:val="22"/>
        </w:rPr>
        <w:t>Wykonawca zobowiązany jest podać w fakturze rachunek bankowy należący do niego, który jest objęty mechanizmem podzielonej płatności (</w:t>
      </w:r>
      <w:proofErr w:type="spellStart"/>
      <w:r w:rsidRPr="005549B7">
        <w:rPr>
          <w:b w:val="0"/>
          <w:sz w:val="22"/>
          <w:szCs w:val="22"/>
        </w:rPr>
        <w:t>split</w:t>
      </w:r>
      <w:proofErr w:type="spellEnd"/>
      <w:r w:rsidRPr="005549B7">
        <w:rPr>
          <w:b w:val="0"/>
          <w:sz w:val="22"/>
          <w:szCs w:val="22"/>
        </w:rPr>
        <w:t xml:space="preserve"> </w:t>
      </w:r>
      <w:proofErr w:type="spellStart"/>
      <w:r w:rsidRPr="005549B7">
        <w:rPr>
          <w:b w:val="0"/>
          <w:sz w:val="22"/>
          <w:szCs w:val="22"/>
        </w:rPr>
        <w:t>payment</w:t>
      </w:r>
      <w:proofErr w:type="spellEnd"/>
      <w:r w:rsidRPr="005549B7">
        <w:rPr>
          <w:b w:val="0"/>
          <w:sz w:val="22"/>
          <w:szCs w:val="22"/>
        </w:rPr>
        <w:t xml:space="preserve">) – został dla niego utworzony wydzielony rachunek VAT, w przypadku gdy zastosowanie mechanizmu podzielonej płatności będzie wynikało obowiązujących przepisów prawa. </w:t>
      </w:r>
    </w:p>
    <w:p w14:paraId="316C0C72" w14:textId="77777777" w:rsidR="00C5507A" w:rsidRPr="005549B7" w:rsidRDefault="00C5507A" w:rsidP="00C5507A">
      <w:pPr>
        <w:pStyle w:val="Tekstpodstawowy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5549B7">
        <w:rPr>
          <w:b w:val="0"/>
          <w:sz w:val="22"/>
          <w:szCs w:val="22"/>
        </w:rPr>
        <w:t xml:space="preserve">Zamawiający wstrzyma się z dokonaniem płatności wynagrodzenia w przypadku, gdy rachunek bankowy, o którym mowa w ust. </w:t>
      </w:r>
      <w:r w:rsidRPr="005549B7">
        <w:rPr>
          <w:b w:val="0"/>
          <w:sz w:val="22"/>
          <w:szCs w:val="22"/>
          <w:lang w:val="pl-PL"/>
        </w:rPr>
        <w:t>12</w:t>
      </w:r>
      <w:r w:rsidRPr="005549B7">
        <w:rPr>
          <w:b w:val="0"/>
          <w:sz w:val="22"/>
          <w:szCs w:val="22"/>
        </w:rPr>
        <w:t xml:space="preserve"> i ust. </w:t>
      </w:r>
      <w:r w:rsidRPr="005549B7">
        <w:rPr>
          <w:b w:val="0"/>
          <w:sz w:val="22"/>
          <w:szCs w:val="22"/>
          <w:lang w:val="pl-PL"/>
        </w:rPr>
        <w:t>14</w:t>
      </w:r>
      <w:r w:rsidRPr="005549B7">
        <w:rPr>
          <w:b w:val="0"/>
          <w:sz w:val="22"/>
          <w:szCs w:val="22"/>
        </w:rPr>
        <w:t xml:space="preserve">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19263334" w14:textId="77777777" w:rsidR="0095784F" w:rsidRPr="005549B7" w:rsidRDefault="0095784F" w:rsidP="00896718">
      <w:pPr>
        <w:tabs>
          <w:tab w:val="left" w:pos="360"/>
        </w:tabs>
        <w:rPr>
          <w:b/>
          <w:bCs/>
          <w:sz w:val="22"/>
          <w:szCs w:val="22"/>
        </w:rPr>
      </w:pPr>
    </w:p>
    <w:p w14:paraId="698717CC" w14:textId="77777777" w:rsidR="00816374" w:rsidRPr="005549B7" w:rsidRDefault="00564B08" w:rsidP="00896718">
      <w:pPr>
        <w:tabs>
          <w:tab w:val="left" w:pos="360"/>
        </w:tabs>
        <w:ind w:left="360" w:hanging="360"/>
        <w:jc w:val="center"/>
        <w:rPr>
          <w:b/>
          <w:bCs/>
          <w:sz w:val="22"/>
          <w:szCs w:val="22"/>
        </w:rPr>
      </w:pPr>
      <w:r w:rsidRPr="005549B7">
        <w:rPr>
          <w:b/>
          <w:sz w:val="22"/>
          <w:szCs w:val="22"/>
        </w:rPr>
        <w:sym w:font="Arial" w:char="00A7"/>
      </w:r>
      <w:r w:rsidRPr="005549B7">
        <w:rPr>
          <w:b/>
          <w:sz w:val="22"/>
          <w:szCs w:val="22"/>
        </w:rPr>
        <w:t xml:space="preserve"> </w:t>
      </w:r>
      <w:r w:rsidRPr="005549B7">
        <w:rPr>
          <w:b/>
          <w:bCs/>
          <w:sz w:val="22"/>
          <w:szCs w:val="22"/>
        </w:rPr>
        <w:t>5</w:t>
      </w:r>
    </w:p>
    <w:p w14:paraId="7EA8D901" w14:textId="77777777" w:rsidR="00564B08" w:rsidRPr="005549B7" w:rsidRDefault="00564B08" w:rsidP="00564B08">
      <w:pPr>
        <w:jc w:val="center"/>
        <w:rPr>
          <w:b/>
          <w:sz w:val="22"/>
          <w:szCs w:val="22"/>
        </w:rPr>
      </w:pPr>
      <w:r w:rsidRPr="005549B7">
        <w:rPr>
          <w:b/>
          <w:sz w:val="22"/>
          <w:szCs w:val="22"/>
        </w:rPr>
        <w:t>KARY UMOWNE</w:t>
      </w:r>
    </w:p>
    <w:p w14:paraId="2E99EAC8" w14:textId="77777777" w:rsidR="00564B08" w:rsidRPr="005549B7" w:rsidRDefault="00564B08" w:rsidP="00564B08">
      <w:pPr>
        <w:tabs>
          <w:tab w:val="left" w:pos="360"/>
        </w:tabs>
        <w:ind w:left="360" w:hanging="360"/>
        <w:jc w:val="center"/>
        <w:rPr>
          <w:bCs/>
          <w:sz w:val="22"/>
          <w:szCs w:val="22"/>
        </w:rPr>
      </w:pPr>
    </w:p>
    <w:p w14:paraId="61D0D864" w14:textId="77777777" w:rsidR="00564B08" w:rsidRPr="005549B7" w:rsidRDefault="00564B08" w:rsidP="00B00813">
      <w:pPr>
        <w:pStyle w:val="Tekstpodstawowy"/>
        <w:numPr>
          <w:ilvl w:val="0"/>
          <w:numId w:val="19"/>
        </w:numPr>
        <w:tabs>
          <w:tab w:val="left" w:pos="284"/>
          <w:tab w:val="left" w:pos="360"/>
        </w:tabs>
        <w:ind w:left="360" w:hanging="360"/>
        <w:jc w:val="both"/>
        <w:rPr>
          <w:b w:val="0"/>
          <w:sz w:val="22"/>
          <w:szCs w:val="22"/>
        </w:rPr>
      </w:pPr>
      <w:r w:rsidRPr="005549B7">
        <w:rPr>
          <w:b w:val="0"/>
          <w:sz w:val="22"/>
          <w:szCs w:val="22"/>
        </w:rPr>
        <w:t>Wykonawca zapłaci Zamawiającemu kary umowne z tytułu:</w:t>
      </w:r>
    </w:p>
    <w:p w14:paraId="240A5716" w14:textId="77777777" w:rsidR="00564B08" w:rsidRPr="00866340" w:rsidRDefault="0047459A" w:rsidP="00B00813">
      <w:pPr>
        <w:pStyle w:val="Tekstpodstawowy"/>
        <w:numPr>
          <w:ilvl w:val="0"/>
          <w:numId w:val="20"/>
        </w:numPr>
        <w:jc w:val="both"/>
        <w:rPr>
          <w:b w:val="0"/>
          <w:color w:val="000000"/>
          <w:sz w:val="22"/>
          <w:szCs w:val="22"/>
        </w:rPr>
      </w:pPr>
      <w:r w:rsidRPr="00866340">
        <w:rPr>
          <w:b w:val="0"/>
          <w:color w:val="000000"/>
          <w:sz w:val="22"/>
          <w:szCs w:val="22"/>
        </w:rPr>
        <w:t>z</w:t>
      </w:r>
      <w:r w:rsidR="00564B08" w:rsidRPr="00866340">
        <w:rPr>
          <w:b w:val="0"/>
          <w:color w:val="000000"/>
          <w:sz w:val="22"/>
          <w:szCs w:val="22"/>
        </w:rPr>
        <w:t>a</w:t>
      </w:r>
      <w:r w:rsidRPr="00866340">
        <w:rPr>
          <w:b w:val="0"/>
          <w:color w:val="000000"/>
          <w:sz w:val="22"/>
          <w:szCs w:val="22"/>
        </w:rPr>
        <w:t xml:space="preserve"> przekroczenie terminu, o którym mowa w §1 ust. </w:t>
      </w:r>
      <w:r w:rsidR="00E3049C" w:rsidRPr="00866340">
        <w:rPr>
          <w:b w:val="0"/>
          <w:color w:val="000000"/>
          <w:sz w:val="22"/>
          <w:szCs w:val="22"/>
          <w:lang w:val="pl-PL"/>
        </w:rPr>
        <w:t>3</w:t>
      </w:r>
      <w:r w:rsidRPr="00866340">
        <w:rPr>
          <w:b w:val="0"/>
          <w:color w:val="000000"/>
          <w:sz w:val="22"/>
          <w:szCs w:val="22"/>
        </w:rPr>
        <w:t xml:space="preserve"> pkt</w:t>
      </w:r>
      <w:r w:rsidR="00E3049C" w:rsidRPr="00866340">
        <w:rPr>
          <w:b w:val="0"/>
          <w:color w:val="000000"/>
          <w:sz w:val="22"/>
          <w:szCs w:val="22"/>
          <w:lang w:val="pl-PL"/>
        </w:rPr>
        <w:t xml:space="preserve"> 2 i 3</w:t>
      </w:r>
      <w:r w:rsidR="00564B08" w:rsidRPr="00866340">
        <w:rPr>
          <w:b w:val="0"/>
          <w:color w:val="000000"/>
          <w:sz w:val="22"/>
          <w:szCs w:val="22"/>
        </w:rPr>
        <w:t xml:space="preserve"> - w wysokości 0,2% </w:t>
      </w:r>
      <w:r w:rsidR="00492D2A" w:rsidRPr="00866340">
        <w:rPr>
          <w:b w:val="0"/>
          <w:color w:val="000000"/>
          <w:sz w:val="22"/>
          <w:szCs w:val="22"/>
          <w:lang w:val="pl-PL"/>
        </w:rPr>
        <w:t xml:space="preserve">szacunkowej wartości </w:t>
      </w:r>
      <w:r w:rsidR="00564B08" w:rsidRPr="00866340">
        <w:rPr>
          <w:b w:val="0"/>
          <w:color w:val="000000"/>
          <w:sz w:val="22"/>
          <w:szCs w:val="22"/>
        </w:rPr>
        <w:t>wynagr</w:t>
      </w:r>
      <w:r w:rsidR="00564B08" w:rsidRPr="00866340">
        <w:rPr>
          <w:b w:val="0"/>
          <w:color w:val="000000"/>
          <w:sz w:val="22"/>
          <w:szCs w:val="22"/>
        </w:rPr>
        <w:t>o</w:t>
      </w:r>
      <w:r w:rsidR="00564B08" w:rsidRPr="00866340">
        <w:rPr>
          <w:b w:val="0"/>
          <w:color w:val="000000"/>
          <w:sz w:val="22"/>
          <w:szCs w:val="22"/>
        </w:rPr>
        <w:t>dzenia brutto, o któr</w:t>
      </w:r>
      <w:r w:rsidR="00492D2A" w:rsidRPr="00866340">
        <w:rPr>
          <w:b w:val="0"/>
          <w:color w:val="000000"/>
          <w:sz w:val="22"/>
          <w:szCs w:val="22"/>
          <w:lang w:val="pl-PL"/>
        </w:rPr>
        <w:t>ej</w:t>
      </w:r>
      <w:r w:rsidR="00564B08" w:rsidRPr="00866340">
        <w:rPr>
          <w:b w:val="0"/>
          <w:color w:val="000000"/>
          <w:sz w:val="22"/>
          <w:szCs w:val="22"/>
        </w:rPr>
        <w:t xml:space="preserve"> mowa w § 4 ust. 2 umowy, liczonej za każdy </w:t>
      </w:r>
      <w:r w:rsidR="00C5507A" w:rsidRPr="00866340">
        <w:rPr>
          <w:b w:val="0"/>
          <w:color w:val="000000"/>
          <w:sz w:val="22"/>
          <w:szCs w:val="22"/>
          <w:lang w:val="pl-PL"/>
        </w:rPr>
        <w:t xml:space="preserve">rozpoczęty </w:t>
      </w:r>
      <w:r w:rsidR="00564B08" w:rsidRPr="00866340">
        <w:rPr>
          <w:b w:val="0"/>
          <w:color w:val="000000"/>
          <w:sz w:val="22"/>
          <w:szCs w:val="22"/>
        </w:rPr>
        <w:t xml:space="preserve">dzień </w:t>
      </w:r>
      <w:r w:rsidR="00E3049C" w:rsidRPr="00866340">
        <w:rPr>
          <w:b w:val="0"/>
          <w:color w:val="000000"/>
          <w:sz w:val="22"/>
          <w:szCs w:val="22"/>
          <w:lang w:val="pl-PL"/>
        </w:rPr>
        <w:t>opóźnienia</w:t>
      </w:r>
      <w:r w:rsidR="00C5507A" w:rsidRPr="00866340">
        <w:rPr>
          <w:b w:val="0"/>
          <w:color w:val="000000"/>
          <w:sz w:val="22"/>
          <w:szCs w:val="22"/>
          <w:lang w:val="pl-PL"/>
        </w:rPr>
        <w:t xml:space="preserve"> do dnia realizacji włącznie</w:t>
      </w:r>
      <w:r w:rsidR="00E3049C" w:rsidRPr="00866340">
        <w:rPr>
          <w:b w:val="0"/>
          <w:color w:val="000000"/>
          <w:sz w:val="22"/>
          <w:szCs w:val="22"/>
          <w:lang w:val="pl-PL"/>
        </w:rPr>
        <w:t>,</w:t>
      </w:r>
    </w:p>
    <w:p w14:paraId="3BBBA9E7" w14:textId="77777777" w:rsidR="00564B08" w:rsidRPr="00866340" w:rsidRDefault="00564B08" w:rsidP="00B00813">
      <w:pPr>
        <w:pStyle w:val="Tekstpodstawowy"/>
        <w:numPr>
          <w:ilvl w:val="0"/>
          <w:numId w:val="20"/>
        </w:numPr>
        <w:jc w:val="both"/>
        <w:rPr>
          <w:b w:val="0"/>
          <w:color w:val="000000"/>
          <w:sz w:val="22"/>
          <w:szCs w:val="22"/>
        </w:rPr>
      </w:pPr>
      <w:r w:rsidRPr="00866340">
        <w:rPr>
          <w:b w:val="0"/>
          <w:color w:val="000000"/>
          <w:sz w:val="22"/>
          <w:szCs w:val="22"/>
        </w:rPr>
        <w:lastRenderedPageBreak/>
        <w:t xml:space="preserve">za </w:t>
      </w:r>
      <w:r w:rsidR="00E3049C" w:rsidRPr="00866340">
        <w:rPr>
          <w:b w:val="0"/>
          <w:color w:val="000000"/>
          <w:sz w:val="22"/>
          <w:szCs w:val="22"/>
          <w:lang w:val="pl-PL"/>
        </w:rPr>
        <w:t>opóźnienie</w:t>
      </w:r>
      <w:r w:rsidRPr="00866340">
        <w:rPr>
          <w:b w:val="0"/>
          <w:color w:val="000000"/>
          <w:sz w:val="22"/>
          <w:szCs w:val="22"/>
        </w:rPr>
        <w:t xml:space="preserve"> w usunięciu wad stwierdzonych w okresie gwarancji</w:t>
      </w:r>
      <w:r w:rsidR="0047459A" w:rsidRPr="00866340">
        <w:rPr>
          <w:b w:val="0"/>
          <w:color w:val="000000"/>
          <w:sz w:val="22"/>
          <w:szCs w:val="22"/>
        </w:rPr>
        <w:t xml:space="preserve">, o których mowa w §3 </w:t>
      </w:r>
      <w:r w:rsidR="00492D2A" w:rsidRPr="00866340">
        <w:rPr>
          <w:b w:val="0"/>
          <w:color w:val="000000"/>
          <w:sz w:val="22"/>
          <w:szCs w:val="22"/>
        </w:rPr>
        <w:br/>
      </w:r>
      <w:proofErr w:type="spellStart"/>
      <w:r w:rsidR="00E3049C" w:rsidRPr="00866340">
        <w:rPr>
          <w:b w:val="0"/>
          <w:color w:val="000000"/>
          <w:sz w:val="22"/>
          <w:szCs w:val="22"/>
          <w:lang w:val="pl-PL"/>
        </w:rPr>
        <w:t>us</w:t>
      </w:r>
      <w:proofErr w:type="spellEnd"/>
      <w:r w:rsidR="0047459A" w:rsidRPr="00866340">
        <w:rPr>
          <w:b w:val="0"/>
          <w:color w:val="000000"/>
          <w:sz w:val="22"/>
          <w:szCs w:val="22"/>
        </w:rPr>
        <w:t xml:space="preserve">t. 2 pkt </w:t>
      </w:r>
      <w:r w:rsidR="00E3049C" w:rsidRPr="00866340">
        <w:rPr>
          <w:b w:val="0"/>
          <w:color w:val="000000"/>
          <w:sz w:val="22"/>
          <w:szCs w:val="22"/>
          <w:lang w:val="pl-PL"/>
        </w:rPr>
        <w:t>11</w:t>
      </w:r>
      <w:r w:rsidR="00D129D2" w:rsidRPr="00866340">
        <w:rPr>
          <w:b w:val="0"/>
          <w:color w:val="000000"/>
          <w:sz w:val="22"/>
          <w:szCs w:val="22"/>
        </w:rPr>
        <w:t xml:space="preserve"> - w wysokości 0,2</w:t>
      </w:r>
      <w:r w:rsidRPr="00866340">
        <w:rPr>
          <w:b w:val="0"/>
          <w:color w:val="000000"/>
          <w:sz w:val="22"/>
          <w:szCs w:val="22"/>
        </w:rPr>
        <w:t xml:space="preserve"> % </w:t>
      </w:r>
      <w:r w:rsidR="00492D2A" w:rsidRPr="00866340">
        <w:rPr>
          <w:b w:val="0"/>
          <w:color w:val="000000"/>
          <w:sz w:val="22"/>
          <w:szCs w:val="22"/>
        </w:rPr>
        <w:t xml:space="preserve">szacunkowej wartości </w:t>
      </w:r>
      <w:r w:rsidRPr="00866340">
        <w:rPr>
          <w:b w:val="0"/>
          <w:color w:val="000000"/>
          <w:sz w:val="22"/>
          <w:szCs w:val="22"/>
        </w:rPr>
        <w:t>wynagrodzenia brutto, o któr</w:t>
      </w:r>
      <w:r w:rsidR="00492D2A" w:rsidRPr="00866340">
        <w:rPr>
          <w:b w:val="0"/>
          <w:color w:val="000000"/>
          <w:sz w:val="22"/>
          <w:szCs w:val="22"/>
          <w:lang w:val="pl-PL"/>
        </w:rPr>
        <w:t>ej</w:t>
      </w:r>
      <w:r w:rsidRPr="00866340">
        <w:rPr>
          <w:b w:val="0"/>
          <w:color w:val="000000"/>
          <w:sz w:val="22"/>
          <w:szCs w:val="22"/>
        </w:rPr>
        <w:t xml:space="preserve"> mowa w § 4 ust. 2 umowy, za każdy </w:t>
      </w:r>
      <w:r w:rsidR="00C5507A" w:rsidRPr="00866340">
        <w:rPr>
          <w:b w:val="0"/>
          <w:color w:val="000000"/>
          <w:sz w:val="22"/>
          <w:szCs w:val="22"/>
          <w:lang w:val="pl-PL"/>
        </w:rPr>
        <w:t xml:space="preserve">rozpoczęty </w:t>
      </w:r>
      <w:r w:rsidRPr="00866340">
        <w:rPr>
          <w:b w:val="0"/>
          <w:color w:val="000000"/>
          <w:sz w:val="22"/>
          <w:szCs w:val="22"/>
        </w:rPr>
        <w:t xml:space="preserve">dzień </w:t>
      </w:r>
      <w:r w:rsidR="00E3049C" w:rsidRPr="00866340">
        <w:rPr>
          <w:b w:val="0"/>
          <w:color w:val="000000"/>
          <w:sz w:val="22"/>
          <w:szCs w:val="22"/>
          <w:lang w:val="pl-PL"/>
        </w:rPr>
        <w:t>opóźnienia</w:t>
      </w:r>
      <w:r w:rsidRPr="00866340">
        <w:rPr>
          <w:b w:val="0"/>
          <w:color w:val="000000"/>
          <w:sz w:val="22"/>
          <w:szCs w:val="22"/>
        </w:rPr>
        <w:t xml:space="preserve"> licz</w:t>
      </w:r>
      <w:r w:rsidRPr="00866340">
        <w:rPr>
          <w:b w:val="0"/>
          <w:color w:val="000000"/>
          <w:sz w:val="22"/>
          <w:szCs w:val="22"/>
        </w:rPr>
        <w:t>o</w:t>
      </w:r>
      <w:r w:rsidRPr="00866340">
        <w:rPr>
          <w:b w:val="0"/>
          <w:color w:val="000000"/>
          <w:sz w:val="22"/>
          <w:szCs w:val="22"/>
        </w:rPr>
        <w:t>n</w:t>
      </w:r>
      <w:r w:rsidR="00E3049C" w:rsidRPr="00866340">
        <w:rPr>
          <w:b w:val="0"/>
          <w:color w:val="000000"/>
          <w:sz w:val="22"/>
          <w:szCs w:val="22"/>
          <w:lang w:val="pl-PL"/>
        </w:rPr>
        <w:t>ego</w:t>
      </w:r>
      <w:r w:rsidRPr="00866340">
        <w:rPr>
          <w:b w:val="0"/>
          <w:color w:val="000000"/>
          <w:sz w:val="22"/>
          <w:szCs w:val="22"/>
        </w:rPr>
        <w:t xml:space="preserve"> od upływu terminu na usunięcie wad</w:t>
      </w:r>
      <w:r w:rsidR="00C5507A" w:rsidRPr="00866340">
        <w:rPr>
          <w:b w:val="0"/>
          <w:color w:val="000000"/>
          <w:sz w:val="22"/>
          <w:szCs w:val="22"/>
          <w:lang w:val="pl-PL"/>
        </w:rPr>
        <w:t xml:space="preserve"> do dnia realizacji włącznie</w:t>
      </w:r>
      <w:r w:rsidR="00E3049C" w:rsidRPr="00866340">
        <w:rPr>
          <w:b w:val="0"/>
          <w:color w:val="000000"/>
          <w:sz w:val="22"/>
          <w:szCs w:val="22"/>
          <w:lang w:val="pl-PL"/>
        </w:rPr>
        <w:t>,</w:t>
      </w:r>
    </w:p>
    <w:p w14:paraId="2971E4A0" w14:textId="77777777" w:rsidR="00564B08" w:rsidRPr="00866340" w:rsidRDefault="00564B08" w:rsidP="00B00813">
      <w:pPr>
        <w:pStyle w:val="Tekstpodstawowy"/>
        <w:numPr>
          <w:ilvl w:val="0"/>
          <w:numId w:val="20"/>
        </w:numPr>
        <w:tabs>
          <w:tab w:val="num" w:pos="945"/>
        </w:tabs>
        <w:jc w:val="both"/>
        <w:rPr>
          <w:b w:val="0"/>
          <w:color w:val="000000"/>
          <w:sz w:val="22"/>
          <w:szCs w:val="22"/>
        </w:rPr>
      </w:pPr>
      <w:r w:rsidRPr="00866340">
        <w:rPr>
          <w:b w:val="0"/>
          <w:color w:val="000000"/>
          <w:sz w:val="22"/>
          <w:szCs w:val="22"/>
        </w:rPr>
        <w:t xml:space="preserve">z tytułu odstąpienia od umowy z przyczyn leżących po stronie Wykonawcy - w wysokości </w:t>
      </w:r>
      <w:r w:rsidR="00E3383C" w:rsidRPr="00866340">
        <w:rPr>
          <w:b w:val="0"/>
          <w:color w:val="000000"/>
          <w:sz w:val="22"/>
          <w:szCs w:val="22"/>
        </w:rPr>
        <w:br/>
      </w:r>
      <w:r w:rsidRPr="00866340">
        <w:rPr>
          <w:b w:val="0"/>
          <w:color w:val="000000"/>
          <w:sz w:val="22"/>
          <w:szCs w:val="22"/>
        </w:rPr>
        <w:t xml:space="preserve">10 % </w:t>
      </w:r>
      <w:r w:rsidR="00492D2A" w:rsidRPr="00866340">
        <w:rPr>
          <w:b w:val="0"/>
          <w:color w:val="000000"/>
          <w:sz w:val="22"/>
          <w:szCs w:val="22"/>
        </w:rPr>
        <w:t xml:space="preserve">szacunkowej wartości </w:t>
      </w:r>
      <w:r w:rsidRPr="00866340">
        <w:rPr>
          <w:b w:val="0"/>
          <w:color w:val="000000"/>
          <w:sz w:val="22"/>
          <w:szCs w:val="22"/>
        </w:rPr>
        <w:t>wynagrodzenia brutto, o któr</w:t>
      </w:r>
      <w:r w:rsidR="00492D2A" w:rsidRPr="00866340">
        <w:rPr>
          <w:b w:val="0"/>
          <w:color w:val="000000"/>
          <w:sz w:val="22"/>
          <w:szCs w:val="22"/>
          <w:lang w:val="pl-PL"/>
        </w:rPr>
        <w:t>ej</w:t>
      </w:r>
      <w:r w:rsidRPr="00866340">
        <w:rPr>
          <w:b w:val="0"/>
          <w:color w:val="000000"/>
          <w:sz w:val="22"/>
          <w:szCs w:val="22"/>
        </w:rPr>
        <w:t xml:space="preserve"> mowa w § 4 ust. 2 umowy</w:t>
      </w:r>
      <w:r w:rsidR="00E3049C" w:rsidRPr="00866340">
        <w:rPr>
          <w:b w:val="0"/>
          <w:color w:val="000000"/>
          <w:sz w:val="22"/>
          <w:szCs w:val="22"/>
          <w:lang w:val="pl-PL"/>
        </w:rPr>
        <w:t>.</w:t>
      </w:r>
    </w:p>
    <w:p w14:paraId="115CA293" w14:textId="77777777" w:rsidR="00B357A8" w:rsidRPr="00866340" w:rsidRDefault="00E3049C" w:rsidP="00E3049C">
      <w:pPr>
        <w:pStyle w:val="Tekstpodstawowy"/>
        <w:numPr>
          <w:ilvl w:val="0"/>
          <w:numId w:val="19"/>
        </w:numPr>
        <w:jc w:val="both"/>
        <w:rPr>
          <w:b w:val="0"/>
          <w:color w:val="000000"/>
          <w:sz w:val="22"/>
          <w:szCs w:val="22"/>
          <w:lang w:val="pl-PL"/>
        </w:rPr>
      </w:pPr>
      <w:r w:rsidRPr="00866340">
        <w:rPr>
          <w:b w:val="0"/>
          <w:color w:val="000000"/>
          <w:sz w:val="22"/>
          <w:szCs w:val="22"/>
          <w:lang w:val="pl-PL"/>
        </w:rPr>
        <w:t xml:space="preserve">Zamawiający zapłaci Wykonawcy karę umowną </w:t>
      </w:r>
      <w:r w:rsidRPr="00866340">
        <w:rPr>
          <w:b w:val="0"/>
          <w:color w:val="000000"/>
          <w:sz w:val="22"/>
          <w:szCs w:val="22"/>
        </w:rPr>
        <w:t xml:space="preserve">z tytułu odstąpienia od umowy z przyczyn leżących po stronie </w:t>
      </w:r>
      <w:r w:rsidRPr="00866340">
        <w:rPr>
          <w:b w:val="0"/>
          <w:color w:val="000000"/>
          <w:sz w:val="22"/>
          <w:szCs w:val="22"/>
          <w:lang w:val="pl-PL"/>
        </w:rPr>
        <w:t xml:space="preserve">Zamawiającego </w:t>
      </w:r>
      <w:r w:rsidRPr="00866340">
        <w:rPr>
          <w:b w:val="0"/>
          <w:color w:val="000000"/>
          <w:sz w:val="22"/>
          <w:szCs w:val="22"/>
        </w:rPr>
        <w:t xml:space="preserve">- w wysokości 10 % </w:t>
      </w:r>
      <w:r w:rsidR="00492D2A" w:rsidRPr="00866340">
        <w:rPr>
          <w:b w:val="0"/>
          <w:color w:val="000000"/>
          <w:sz w:val="22"/>
          <w:szCs w:val="22"/>
        </w:rPr>
        <w:t xml:space="preserve">szacunkowej wartości </w:t>
      </w:r>
      <w:r w:rsidRPr="00866340">
        <w:rPr>
          <w:b w:val="0"/>
          <w:color w:val="000000"/>
          <w:sz w:val="22"/>
          <w:szCs w:val="22"/>
        </w:rPr>
        <w:t>wynagrodzenia brutto, o któr</w:t>
      </w:r>
      <w:r w:rsidR="00492D2A" w:rsidRPr="00866340">
        <w:rPr>
          <w:b w:val="0"/>
          <w:color w:val="000000"/>
          <w:sz w:val="22"/>
          <w:szCs w:val="22"/>
          <w:lang w:val="pl-PL"/>
        </w:rPr>
        <w:t>ej</w:t>
      </w:r>
      <w:r w:rsidRPr="00866340">
        <w:rPr>
          <w:b w:val="0"/>
          <w:color w:val="000000"/>
          <w:sz w:val="22"/>
          <w:szCs w:val="22"/>
        </w:rPr>
        <w:t xml:space="preserve"> mowa w § 4 ust. 2 umowy</w:t>
      </w:r>
      <w:r w:rsidRPr="00866340">
        <w:rPr>
          <w:b w:val="0"/>
          <w:color w:val="000000"/>
          <w:sz w:val="22"/>
          <w:szCs w:val="22"/>
          <w:lang w:val="pl-PL"/>
        </w:rPr>
        <w:t>.</w:t>
      </w:r>
    </w:p>
    <w:p w14:paraId="29D589B7" w14:textId="77777777" w:rsidR="00492D2A" w:rsidRPr="00866340" w:rsidRDefault="00492D2A" w:rsidP="00492D2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enturyGothic"/>
          <w:color w:val="000000"/>
          <w:sz w:val="22"/>
          <w:szCs w:val="22"/>
        </w:rPr>
      </w:pPr>
      <w:r w:rsidRPr="00866340">
        <w:rPr>
          <w:rFonts w:eastAsia="CenturyGothic"/>
          <w:color w:val="000000"/>
          <w:sz w:val="22"/>
          <w:szCs w:val="22"/>
        </w:rPr>
        <w:t>Wykonawca zapłaci Zamawiającemu naliczoną karę umowną w terminie 7 dni licząc od dnia otrzymania przez Wykonawcę informacji o wysokości kary.</w:t>
      </w:r>
    </w:p>
    <w:p w14:paraId="001100AF" w14:textId="77777777" w:rsidR="00E3049C" w:rsidRPr="00866340" w:rsidRDefault="00E3049C" w:rsidP="00E3049C">
      <w:pPr>
        <w:pStyle w:val="Tekstpodstawowy"/>
        <w:numPr>
          <w:ilvl w:val="0"/>
          <w:numId w:val="19"/>
        </w:numPr>
        <w:jc w:val="both"/>
        <w:rPr>
          <w:b w:val="0"/>
          <w:color w:val="000000"/>
          <w:sz w:val="22"/>
          <w:szCs w:val="22"/>
          <w:lang w:val="pl-PL"/>
        </w:rPr>
      </w:pPr>
      <w:r w:rsidRPr="00866340">
        <w:rPr>
          <w:b w:val="0"/>
          <w:color w:val="000000"/>
          <w:sz w:val="22"/>
          <w:szCs w:val="22"/>
          <w:lang w:eastAsia="ar-SA"/>
        </w:rPr>
        <w:t>Wykonawca oświadcza, iż upoważnia Zamawiającego do potrącenia z należnego mu wynagrodzenia kar umownych naliczonych przez Zamawiającego.</w:t>
      </w:r>
    </w:p>
    <w:p w14:paraId="2753ECD4" w14:textId="77777777" w:rsidR="00B97798" w:rsidRPr="00866340" w:rsidRDefault="00E3049C" w:rsidP="00166AB7">
      <w:pPr>
        <w:pStyle w:val="Tekstpodstawowy"/>
        <w:numPr>
          <w:ilvl w:val="0"/>
          <w:numId w:val="19"/>
        </w:numPr>
        <w:jc w:val="both"/>
        <w:rPr>
          <w:b w:val="0"/>
          <w:color w:val="000000"/>
          <w:sz w:val="22"/>
          <w:szCs w:val="22"/>
          <w:lang w:val="pl-PL"/>
        </w:rPr>
      </w:pPr>
      <w:r w:rsidRPr="00866340">
        <w:rPr>
          <w:b w:val="0"/>
          <w:color w:val="000000"/>
          <w:sz w:val="22"/>
          <w:szCs w:val="22"/>
          <w:lang w:eastAsia="ar-SA"/>
        </w:rPr>
        <w:t>Jeżeli szkoda wyrządzona Zamawiającemu z powodu niewykonania lub nienależytego wykonania umowy, przewyższy wysokość kary umownej, Zamawiający może dochodzić od Wykonawcy odszkodowania na zasadach ogólnych.</w:t>
      </w:r>
    </w:p>
    <w:p w14:paraId="59B13DC8" w14:textId="77777777" w:rsidR="00492D2A" w:rsidRPr="00866340" w:rsidRDefault="00492D2A" w:rsidP="00492D2A">
      <w:pPr>
        <w:pStyle w:val="Tekstpodstawowy"/>
        <w:numPr>
          <w:ilvl w:val="0"/>
          <w:numId w:val="19"/>
        </w:numPr>
        <w:jc w:val="both"/>
        <w:rPr>
          <w:b w:val="0"/>
          <w:bCs w:val="0"/>
          <w:color w:val="000000"/>
          <w:sz w:val="22"/>
          <w:szCs w:val="22"/>
          <w:lang w:val="pl-PL"/>
        </w:rPr>
      </w:pPr>
      <w:r w:rsidRPr="00866340">
        <w:rPr>
          <w:rFonts w:eastAsia="CenturyGothic"/>
          <w:b w:val="0"/>
          <w:bCs w:val="0"/>
          <w:color w:val="000000"/>
          <w:sz w:val="22"/>
          <w:szCs w:val="22"/>
        </w:rPr>
        <w:t>Zapłata kar umownych nie zwalnia Wykonawcy z realizacji obowiązków wynikających z niniejszej umowy.</w:t>
      </w:r>
    </w:p>
    <w:p w14:paraId="7F9C150B" w14:textId="77777777" w:rsidR="00492D2A" w:rsidRPr="00866340" w:rsidRDefault="00492D2A" w:rsidP="00492D2A">
      <w:pPr>
        <w:pStyle w:val="Tekstpodstawowy"/>
        <w:numPr>
          <w:ilvl w:val="0"/>
          <w:numId w:val="19"/>
        </w:numPr>
        <w:jc w:val="both"/>
        <w:rPr>
          <w:b w:val="0"/>
          <w:bCs w:val="0"/>
          <w:color w:val="000000"/>
          <w:sz w:val="22"/>
          <w:szCs w:val="22"/>
          <w:lang w:val="pl-PL"/>
        </w:rPr>
      </w:pPr>
      <w:r w:rsidRPr="00866340">
        <w:rPr>
          <w:rFonts w:eastAsia="CenturyGothic"/>
          <w:b w:val="0"/>
          <w:bCs w:val="0"/>
          <w:color w:val="000000"/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21E03CB6" w14:textId="77777777" w:rsidR="00492D2A" w:rsidRPr="00866340" w:rsidRDefault="00492D2A" w:rsidP="00492D2A">
      <w:pPr>
        <w:pStyle w:val="Tekstpodstawowy"/>
        <w:numPr>
          <w:ilvl w:val="0"/>
          <w:numId w:val="19"/>
        </w:numPr>
        <w:jc w:val="both"/>
        <w:rPr>
          <w:b w:val="0"/>
          <w:bCs w:val="0"/>
          <w:color w:val="000000"/>
          <w:sz w:val="22"/>
          <w:szCs w:val="22"/>
          <w:lang w:val="pl-PL"/>
        </w:rPr>
      </w:pPr>
      <w:r w:rsidRPr="00866340">
        <w:rPr>
          <w:rFonts w:eastAsia="CenturyGothic"/>
          <w:b w:val="0"/>
          <w:bCs w:val="0"/>
          <w:color w:val="000000"/>
          <w:sz w:val="22"/>
          <w:szCs w:val="22"/>
        </w:rPr>
        <w:t>Rozwiązanie umowy, bądź odstąpienie od niej pozostaje bez wpływu na obowiązek zapłaty należnych Zamawiającemu kar umownych oraz odszkodowań.</w:t>
      </w:r>
    </w:p>
    <w:p w14:paraId="3285D362" w14:textId="77777777" w:rsidR="00C77463" w:rsidRPr="00166AB7" w:rsidRDefault="00C77463" w:rsidP="00C77463">
      <w:pPr>
        <w:pStyle w:val="Tekstpodstawowy"/>
        <w:ind w:left="340"/>
        <w:jc w:val="both"/>
        <w:rPr>
          <w:b w:val="0"/>
          <w:sz w:val="22"/>
          <w:szCs w:val="22"/>
          <w:lang w:val="pl-PL"/>
        </w:rPr>
      </w:pPr>
    </w:p>
    <w:p w14:paraId="530B1218" w14:textId="77777777" w:rsidR="00A93A89" w:rsidRPr="005E30D5" w:rsidRDefault="00A93A89" w:rsidP="00A93A89">
      <w:pPr>
        <w:spacing w:before="120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§ 6</w:t>
      </w:r>
    </w:p>
    <w:p w14:paraId="6AC20519" w14:textId="77777777" w:rsidR="00A93A89" w:rsidRPr="005E30D5" w:rsidRDefault="00A93A89" w:rsidP="00A93A89">
      <w:pPr>
        <w:spacing w:before="120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ZMIANA UMOWY</w:t>
      </w:r>
    </w:p>
    <w:p w14:paraId="304A7CE1" w14:textId="77777777" w:rsidR="00A93A89" w:rsidRPr="005E30D5" w:rsidRDefault="00A93A89" w:rsidP="00A93A89">
      <w:pPr>
        <w:jc w:val="center"/>
        <w:rPr>
          <w:b/>
          <w:sz w:val="22"/>
          <w:szCs w:val="22"/>
        </w:rPr>
      </w:pPr>
    </w:p>
    <w:p w14:paraId="34A593B0" w14:textId="77777777" w:rsidR="00A93A89" w:rsidRDefault="00A93A89" w:rsidP="00C77463">
      <w:pPr>
        <w:tabs>
          <w:tab w:val="left" w:pos="0"/>
          <w:tab w:val="center" w:pos="284"/>
        </w:tabs>
        <w:suppressAutoHyphens/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Wszelkie zmiany i uzupełnienia treści niniejszej umowy, wymagają aneksu sporządzonego </w:t>
      </w:r>
      <w:r w:rsidR="00816374" w:rsidRPr="005E30D5">
        <w:rPr>
          <w:sz w:val="22"/>
          <w:szCs w:val="22"/>
        </w:rPr>
        <w:br/>
      </w:r>
      <w:r w:rsidRPr="005E30D5">
        <w:rPr>
          <w:sz w:val="22"/>
          <w:szCs w:val="22"/>
        </w:rPr>
        <w:t>z zachowaniem formy pisemnej pod rygorem nieważności</w:t>
      </w:r>
      <w:r w:rsidR="002246B7" w:rsidRPr="005E30D5">
        <w:rPr>
          <w:sz w:val="22"/>
          <w:szCs w:val="22"/>
        </w:rPr>
        <w:t>.</w:t>
      </w:r>
    </w:p>
    <w:p w14:paraId="4F1F9982" w14:textId="77777777" w:rsidR="00794B24" w:rsidRPr="005E30D5" w:rsidRDefault="00794B24" w:rsidP="00794B24">
      <w:pPr>
        <w:rPr>
          <w:b/>
          <w:sz w:val="22"/>
          <w:szCs w:val="22"/>
        </w:rPr>
      </w:pPr>
    </w:p>
    <w:p w14:paraId="0A50F083" w14:textId="77777777" w:rsidR="00A93A89" w:rsidRPr="005E30D5" w:rsidRDefault="004B1266" w:rsidP="00A93A89">
      <w:pPr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§ 7</w:t>
      </w:r>
    </w:p>
    <w:p w14:paraId="5E2794B9" w14:textId="77777777" w:rsidR="00A93A89" w:rsidRPr="005E30D5" w:rsidRDefault="00A93A89" w:rsidP="00A93A89">
      <w:pPr>
        <w:spacing w:before="120" w:after="120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UMOWNE PRAWO ODSTAPIENIA OD UMOWY</w:t>
      </w:r>
    </w:p>
    <w:p w14:paraId="2F8173D2" w14:textId="77777777" w:rsidR="002246B7" w:rsidRPr="005E30D5" w:rsidRDefault="002246B7" w:rsidP="00A93A89">
      <w:pPr>
        <w:spacing w:before="120" w:after="120"/>
        <w:jc w:val="center"/>
        <w:rPr>
          <w:b/>
          <w:sz w:val="22"/>
          <w:szCs w:val="22"/>
        </w:rPr>
      </w:pPr>
    </w:p>
    <w:p w14:paraId="14450760" w14:textId="77777777" w:rsidR="00A93A89" w:rsidRPr="005E30D5" w:rsidRDefault="00A93A89" w:rsidP="00B00813">
      <w:pPr>
        <w:numPr>
          <w:ilvl w:val="0"/>
          <w:numId w:val="1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Zamawiającemu przysługuje prawo odstąpienia od umowy, gdy:</w:t>
      </w:r>
    </w:p>
    <w:p w14:paraId="37389750" w14:textId="77777777" w:rsidR="00A93A89" w:rsidRPr="005E30D5" w:rsidRDefault="00A93A89" w:rsidP="00B00813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Wykonawca bez uzasadnionych przyczyn nie rozpoczął wykonania prac na żądanie</w:t>
      </w:r>
      <w:r w:rsidRPr="005E30D5">
        <w:rPr>
          <w:sz w:val="22"/>
          <w:szCs w:val="22"/>
        </w:rPr>
        <w:br/>
        <w:t xml:space="preserve"> zamawiającego i nie wykonuje ich pomimo dodatkowego wezwania,</w:t>
      </w:r>
    </w:p>
    <w:p w14:paraId="11119CB3" w14:textId="77777777" w:rsidR="00A93A89" w:rsidRPr="005549B7" w:rsidRDefault="00A93A89" w:rsidP="00B00813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 xml:space="preserve">Wykonawca </w:t>
      </w:r>
      <w:r w:rsidRPr="005549B7">
        <w:rPr>
          <w:sz w:val="22"/>
          <w:szCs w:val="22"/>
        </w:rPr>
        <w:t>dwukrotnie przerwał z przyczyn leżących po stronie Wykonawcy realizację przedmiotu umowy i przerwa ta trwa dłużej niż 10 dni;</w:t>
      </w:r>
    </w:p>
    <w:p w14:paraId="6BB54130" w14:textId="77777777" w:rsidR="00B94DAE" w:rsidRPr="005549B7" w:rsidRDefault="00B94DAE" w:rsidP="00B94DAE">
      <w:pPr>
        <w:numPr>
          <w:ilvl w:val="0"/>
          <w:numId w:val="6"/>
        </w:numPr>
        <w:rPr>
          <w:sz w:val="22"/>
          <w:szCs w:val="22"/>
        </w:rPr>
      </w:pPr>
      <w:r w:rsidRPr="005549B7">
        <w:rPr>
          <w:sz w:val="22"/>
          <w:szCs w:val="22"/>
        </w:rPr>
        <w:t xml:space="preserve">wydany zostanie nakaz zajęcia majątku Wykonawcy lub Wykonawca </w:t>
      </w:r>
      <w:proofErr w:type="spellStart"/>
      <w:r w:rsidRPr="005549B7">
        <w:rPr>
          <w:sz w:val="22"/>
          <w:szCs w:val="22"/>
        </w:rPr>
        <w:t>zrzecze</w:t>
      </w:r>
      <w:proofErr w:type="spellEnd"/>
      <w:r w:rsidRPr="005549B7">
        <w:rPr>
          <w:sz w:val="22"/>
          <w:szCs w:val="22"/>
        </w:rPr>
        <w:t xml:space="preserve"> się majątku na rzecz wierzycieli, zostanie wszczęta egzekucja wobec Wykonawcy, Wykonawca przystąpi do likwidacji swej firmy, utraci płynność finansową, wystąpi zagrożenie niewypłacalnością lub niewypłacalność Wykonawcy,</w:t>
      </w:r>
    </w:p>
    <w:p w14:paraId="2392B730" w14:textId="77777777" w:rsidR="001436A3" w:rsidRPr="005549B7" w:rsidRDefault="001436A3" w:rsidP="00B97798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realizacja zakresu prac zleconych przez Zamawiającego nie była wykonana zgodnie </w:t>
      </w:r>
      <w:r w:rsidRPr="005549B7">
        <w:rPr>
          <w:sz w:val="22"/>
          <w:szCs w:val="22"/>
        </w:rPr>
        <w:br/>
        <w:t xml:space="preserve">z Rozporządzeniem Ministra Infrastruktury z dnia 3 lipca 2003 r. w sprawie szczegółowych warunków technicznych dla znaków i sygnałów drogowych oraz urządzeń bezpieczeństwa ruchu drogowego i warunków ich umieszczania na drogach </w:t>
      </w:r>
      <w:r w:rsidR="00C77463" w:rsidRPr="005549B7">
        <w:rPr>
          <w:sz w:val="22"/>
          <w:szCs w:val="22"/>
        </w:rPr>
        <w:t>(</w:t>
      </w:r>
      <w:proofErr w:type="spellStart"/>
      <w:r w:rsidR="00C77463" w:rsidRPr="005549B7">
        <w:rPr>
          <w:sz w:val="22"/>
          <w:szCs w:val="22"/>
        </w:rPr>
        <w:t>t.j</w:t>
      </w:r>
      <w:proofErr w:type="spellEnd"/>
      <w:r w:rsidR="00C77463" w:rsidRPr="005549B7">
        <w:rPr>
          <w:sz w:val="22"/>
          <w:szCs w:val="22"/>
        </w:rPr>
        <w:t xml:space="preserve">. Dz.U. z 2019r. poz. 2311 ze zm.) </w:t>
      </w:r>
      <w:r w:rsidRPr="005549B7">
        <w:rPr>
          <w:sz w:val="22"/>
          <w:szCs w:val="22"/>
        </w:rPr>
        <w:t xml:space="preserve">- Załącznik nr 2: Szczegółowe warunki techniczne dla znaków drogowych poziomych </w:t>
      </w:r>
      <w:r w:rsidR="00C77463" w:rsidRPr="005549B7">
        <w:rPr>
          <w:sz w:val="22"/>
          <w:szCs w:val="22"/>
        </w:rPr>
        <w:br/>
      </w:r>
      <w:r w:rsidRPr="005549B7">
        <w:rPr>
          <w:sz w:val="22"/>
          <w:szCs w:val="22"/>
        </w:rPr>
        <w:t>i warunki umieszczania ich na drogach.</w:t>
      </w:r>
    </w:p>
    <w:p w14:paraId="4E8A83E1" w14:textId="77777777" w:rsidR="00DD7ADA" w:rsidRPr="005E30D5" w:rsidRDefault="002246B7" w:rsidP="002246B7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</w:t>
      </w:r>
      <w:r w:rsidR="001436A3" w:rsidRPr="005549B7">
        <w:rPr>
          <w:sz w:val="22"/>
          <w:szCs w:val="22"/>
        </w:rPr>
        <w:t>ystąpi</w:t>
      </w:r>
      <w:r w:rsidR="00A93A89" w:rsidRPr="005549B7">
        <w:rPr>
          <w:sz w:val="22"/>
          <w:szCs w:val="22"/>
        </w:rPr>
        <w:t xml:space="preserve"> istotna zmiana okoliczności powodująca, że wykonanie</w:t>
      </w:r>
      <w:r w:rsidR="00A93A89" w:rsidRPr="005E30D5">
        <w:rPr>
          <w:sz w:val="22"/>
          <w:szCs w:val="22"/>
        </w:rPr>
        <w:t xml:space="preserve"> umowy nie leży w interesie publicznym, czego nie można było przewidzieć w chwili zawarcia umowy – odstąpienie </w:t>
      </w:r>
      <w:r w:rsidR="00A93A89" w:rsidRPr="005E30D5">
        <w:rPr>
          <w:sz w:val="22"/>
          <w:szCs w:val="22"/>
        </w:rPr>
        <w:br/>
        <w:t xml:space="preserve">od umowy w tym przypadku może nastąpić w terminie 30 dni od powzięcia wiadomości </w:t>
      </w:r>
      <w:r w:rsidR="00A93A89" w:rsidRPr="005E30D5">
        <w:rPr>
          <w:sz w:val="22"/>
          <w:szCs w:val="22"/>
        </w:rPr>
        <w:br/>
        <w:t>o powyższych okolicznościach. W takim wypadku Wykonawca może żądać jedynie wynagrodzenia należnego mu z tytułu wykonania części umowy</w:t>
      </w:r>
      <w:r w:rsidRPr="005E30D5">
        <w:rPr>
          <w:sz w:val="22"/>
          <w:szCs w:val="22"/>
        </w:rPr>
        <w:t>.</w:t>
      </w:r>
    </w:p>
    <w:p w14:paraId="32F2279B" w14:textId="77777777" w:rsidR="00A93A89" w:rsidRPr="00C77463" w:rsidRDefault="00A93A89" w:rsidP="00C77463">
      <w:pPr>
        <w:numPr>
          <w:ilvl w:val="0"/>
          <w:numId w:val="1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Wykonawcy przysługuje prawo odstąpienia od umowy, jeżeli Zamawiający</w:t>
      </w:r>
      <w:r w:rsidR="00C77463">
        <w:rPr>
          <w:sz w:val="22"/>
          <w:szCs w:val="22"/>
        </w:rPr>
        <w:t xml:space="preserve"> z</w:t>
      </w:r>
      <w:r w:rsidRPr="00C77463">
        <w:rPr>
          <w:sz w:val="22"/>
          <w:szCs w:val="22"/>
        </w:rPr>
        <w:t>awiadomi Wykonawcę, iż wobec zaistnienia uprzednio nieprzewidzianych okoliczności nie będzie mógł spełnić swoich zobowiązań umownych wobec Wykonawcy;</w:t>
      </w:r>
    </w:p>
    <w:p w14:paraId="0EE6291F" w14:textId="77777777" w:rsidR="00794B24" w:rsidRPr="005E30D5" w:rsidRDefault="00794B24" w:rsidP="00794B2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5E30D5">
        <w:rPr>
          <w:sz w:val="22"/>
          <w:szCs w:val="22"/>
        </w:rPr>
        <w:lastRenderedPageBreak/>
        <w:t>Odstąpienie od umowy, o którym mowa w ust. 1 i 2 może nastąpić w terminie 30 dni od powzięcia wiadomości o okolicznościach uprawniających stronę do odstąpienia od umowy oraz powinno nastąpić w formie pisemnej pod rygorem nieważności takiego oświadczenia i musi zawierać uzasadnienie.</w:t>
      </w:r>
    </w:p>
    <w:p w14:paraId="2EC44C80" w14:textId="77777777" w:rsidR="00794B24" w:rsidRPr="005E30D5" w:rsidRDefault="00794B24" w:rsidP="00794B24">
      <w:pPr>
        <w:numPr>
          <w:ilvl w:val="0"/>
          <w:numId w:val="1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W przypadku odstąpienia od umowy Wykonawca może żądać jedynie wynagrodzenia należytego z tytułu wykonanej części umowy.</w:t>
      </w:r>
    </w:p>
    <w:p w14:paraId="3BB793DB" w14:textId="77777777" w:rsidR="00A93A89" w:rsidRPr="005E30D5" w:rsidRDefault="00A93A89" w:rsidP="00B00813">
      <w:pPr>
        <w:numPr>
          <w:ilvl w:val="0"/>
          <w:numId w:val="1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5E30D5">
        <w:rPr>
          <w:sz w:val="22"/>
          <w:szCs w:val="22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</w:t>
      </w:r>
      <w:r w:rsidR="00794B24" w:rsidRPr="005E30D5">
        <w:rPr>
          <w:sz w:val="22"/>
          <w:szCs w:val="22"/>
        </w:rPr>
        <w:t xml:space="preserve"> w terminie 30 dni, </w:t>
      </w:r>
      <w:r w:rsidRPr="005E30D5">
        <w:rPr>
          <w:sz w:val="22"/>
          <w:szCs w:val="22"/>
        </w:rPr>
        <w:t>powierzyć poprawienie lub dalsze wykonanie przedmiotu umowy innemu podmiotowi na koszt Wykonawcy.</w:t>
      </w:r>
    </w:p>
    <w:p w14:paraId="0CB00BBC" w14:textId="77777777" w:rsidR="0095784F" w:rsidRPr="005E30D5" w:rsidRDefault="0095784F" w:rsidP="00A93A89">
      <w:pPr>
        <w:spacing w:before="120"/>
        <w:jc w:val="center"/>
        <w:rPr>
          <w:b/>
          <w:sz w:val="22"/>
          <w:szCs w:val="22"/>
        </w:rPr>
      </w:pPr>
    </w:p>
    <w:p w14:paraId="58BED03C" w14:textId="77777777" w:rsidR="00A93A89" w:rsidRPr="005549B7" w:rsidRDefault="00A90B26" w:rsidP="00A93A89">
      <w:pPr>
        <w:spacing w:before="120"/>
        <w:jc w:val="center"/>
        <w:rPr>
          <w:b/>
          <w:sz w:val="22"/>
          <w:szCs w:val="22"/>
        </w:rPr>
      </w:pPr>
      <w:r w:rsidRPr="005549B7">
        <w:rPr>
          <w:b/>
          <w:sz w:val="22"/>
          <w:szCs w:val="22"/>
        </w:rPr>
        <w:t>§ 8</w:t>
      </w:r>
    </w:p>
    <w:p w14:paraId="2B477CB1" w14:textId="77777777" w:rsidR="00A93A89" w:rsidRPr="005549B7" w:rsidRDefault="00A93A89" w:rsidP="00A93A89">
      <w:pPr>
        <w:spacing w:before="120"/>
        <w:jc w:val="center"/>
        <w:rPr>
          <w:b/>
          <w:sz w:val="22"/>
          <w:szCs w:val="22"/>
        </w:rPr>
      </w:pPr>
      <w:r w:rsidRPr="005549B7">
        <w:rPr>
          <w:b/>
          <w:sz w:val="22"/>
          <w:szCs w:val="22"/>
        </w:rPr>
        <w:t>POSTANOWIENIA KOŃCOWE</w:t>
      </w:r>
    </w:p>
    <w:p w14:paraId="7087658B" w14:textId="77777777" w:rsidR="00794B24" w:rsidRPr="005549B7" w:rsidRDefault="00794B24" w:rsidP="00A93A89">
      <w:pPr>
        <w:spacing w:before="120"/>
        <w:jc w:val="center"/>
        <w:rPr>
          <w:b/>
          <w:sz w:val="22"/>
          <w:szCs w:val="22"/>
        </w:rPr>
      </w:pPr>
    </w:p>
    <w:p w14:paraId="154F7E22" w14:textId="77777777" w:rsidR="00A93A89" w:rsidRPr="005549B7" w:rsidRDefault="00A93A89" w:rsidP="00B00813">
      <w:pPr>
        <w:numPr>
          <w:ilvl w:val="0"/>
          <w:numId w:val="5"/>
        </w:numPr>
        <w:spacing w:before="120"/>
        <w:ind w:left="360" w:hanging="360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Wszelkie spory, mogące wyniknąć z tytułu niniejszej umowy, będą rozstrzygane przez sąd właściwy miejs</w:t>
      </w:r>
      <w:r w:rsidR="005467FB" w:rsidRPr="005549B7">
        <w:rPr>
          <w:sz w:val="22"/>
          <w:szCs w:val="22"/>
        </w:rPr>
        <w:t>cowo dla siedziby Zamawiającego.</w:t>
      </w:r>
    </w:p>
    <w:p w14:paraId="25A6A2EA" w14:textId="77777777" w:rsidR="00A93A89" w:rsidRPr="005549B7" w:rsidRDefault="00A93A89" w:rsidP="00794B24">
      <w:pPr>
        <w:numPr>
          <w:ilvl w:val="0"/>
          <w:numId w:val="5"/>
        </w:numPr>
        <w:tabs>
          <w:tab w:val="clear" w:pos="360"/>
          <w:tab w:val="num" w:pos="284"/>
        </w:tabs>
        <w:spacing w:before="120"/>
        <w:jc w:val="both"/>
        <w:rPr>
          <w:sz w:val="22"/>
          <w:szCs w:val="22"/>
        </w:rPr>
      </w:pPr>
      <w:r w:rsidRPr="005549B7">
        <w:rPr>
          <w:sz w:val="22"/>
          <w:szCs w:val="22"/>
        </w:rPr>
        <w:t>W sprawach nieuregulowanych niniejszą umową stosuje się przepisy</w:t>
      </w:r>
      <w:r w:rsidR="00E3383C" w:rsidRPr="005549B7">
        <w:rPr>
          <w:sz w:val="22"/>
          <w:szCs w:val="22"/>
        </w:rPr>
        <w:t xml:space="preserve"> ustawy</w:t>
      </w:r>
      <w:r w:rsidRPr="005549B7">
        <w:rPr>
          <w:sz w:val="22"/>
          <w:szCs w:val="22"/>
        </w:rPr>
        <w:t xml:space="preserve"> Prawo budow</w:t>
      </w:r>
      <w:r w:rsidR="005467FB" w:rsidRPr="005549B7">
        <w:rPr>
          <w:sz w:val="22"/>
          <w:szCs w:val="22"/>
        </w:rPr>
        <w:t>lane</w:t>
      </w:r>
      <w:r w:rsidR="00C77463" w:rsidRPr="005549B7">
        <w:rPr>
          <w:sz w:val="22"/>
          <w:szCs w:val="22"/>
        </w:rPr>
        <w:t xml:space="preserve">, Rozporządzenia Ministra Infrastruktury z dnia 3 lipca 2003 r. w sprawie szczegółowych warunków technicznych dla znaków i sygnałów drogowych oraz urządzeń bezpieczeństwa ruchu drogowego </w:t>
      </w:r>
      <w:r w:rsidR="00C77463" w:rsidRPr="005549B7">
        <w:rPr>
          <w:sz w:val="22"/>
          <w:szCs w:val="22"/>
        </w:rPr>
        <w:br/>
        <w:t xml:space="preserve">i warunków ich umieszczania na drogach </w:t>
      </w:r>
      <w:r w:rsidR="005467FB" w:rsidRPr="005549B7">
        <w:rPr>
          <w:sz w:val="22"/>
          <w:szCs w:val="22"/>
        </w:rPr>
        <w:t>oraz Kodeksu cywilnego.</w:t>
      </w:r>
    </w:p>
    <w:p w14:paraId="04C4A635" w14:textId="77777777" w:rsidR="00A93A89" w:rsidRPr="005549B7" w:rsidRDefault="00A93A89" w:rsidP="00B00813">
      <w:pPr>
        <w:numPr>
          <w:ilvl w:val="0"/>
          <w:numId w:val="5"/>
        </w:numPr>
        <w:spacing w:before="120"/>
        <w:ind w:left="360" w:hanging="360"/>
        <w:jc w:val="both"/>
        <w:rPr>
          <w:sz w:val="22"/>
          <w:szCs w:val="22"/>
        </w:rPr>
      </w:pPr>
      <w:r w:rsidRPr="005549B7">
        <w:rPr>
          <w:sz w:val="22"/>
          <w:szCs w:val="22"/>
        </w:rPr>
        <w:t xml:space="preserve">Oferta Wykonawcy </w:t>
      </w:r>
      <w:r w:rsidR="00E3383C" w:rsidRPr="005549B7">
        <w:rPr>
          <w:sz w:val="22"/>
          <w:szCs w:val="22"/>
        </w:rPr>
        <w:t>stanowi i</w:t>
      </w:r>
      <w:r w:rsidRPr="005549B7">
        <w:rPr>
          <w:sz w:val="22"/>
          <w:szCs w:val="22"/>
        </w:rPr>
        <w:t>ntegralną część niniejszej umowy.</w:t>
      </w:r>
    </w:p>
    <w:p w14:paraId="0728DF67" w14:textId="77777777" w:rsidR="00CE48D9" w:rsidRPr="005549B7" w:rsidRDefault="00CE48D9" w:rsidP="00B97798">
      <w:pPr>
        <w:pStyle w:val="Tekstpodstawowy2"/>
        <w:rPr>
          <w:b w:val="0"/>
          <w:sz w:val="22"/>
          <w:szCs w:val="22"/>
        </w:rPr>
      </w:pPr>
    </w:p>
    <w:p w14:paraId="460F22F9" w14:textId="77777777" w:rsidR="00A93A89" w:rsidRPr="005E30D5" w:rsidRDefault="00A90B26" w:rsidP="00A93A89">
      <w:pPr>
        <w:spacing w:before="120"/>
        <w:jc w:val="center"/>
        <w:rPr>
          <w:b/>
          <w:sz w:val="22"/>
          <w:szCs w:val="22"/>
        </w:rPr>
      </w:pPr>
      <w:r w:rsidRPr="005E30D5">
        <w:rPr>
          <w:b/>
          <w:sz w:val="22"/>
          <w:szCs w:val="22"/>
        </w:rPr>
        <w:t>§ 9</w:t>
      </w:r>
    </w:p>
    <w:p w14:paraId="4DBD78E8" w14:textId="77777777" w:rsidR="00A93A89" w:rsidRPr="005E30D5" w:rsidRDefault="00A93A89" w:rsidP="00E3383C">
      <w:pPr>
        <w:spacing w:before="120"/>
        <w:jc w:val="both"/>
        <w:rPr>
          <w:b/>
          <w:bCs/>
          <w:sz w:val="22"/>
          <w:szCs w:val="22"/>
        </w:rPr>
      </w:pPr>
      <w:r w:rsidRPr="005E30D5">
        <w:rPr>
          <w:sz w:val="22"/>
          <w:szCs w:val="22"/>
        </w:rPr>
        <w:t>Umowę sporządzono w 2 jednobrzmiących egzemplarzach, po 1 egz. dla Zamawiającego i 1 egz. dla Wykonawcy</w:t>
      </w:r>
      <w:r w:rsidR="00794B24" w:rsidRPr="005E30D5">
        <w:rPr>
          <w:sz w:val="22"/>
          <w:szCs w:val="22"/>
        </w:rPr>
        <w:t>.</w:t>
      </w:r>
    </w:p>
    <w:p w14:paraId="78D43CF0" w14:textId="77777777" w:rsidR="00A93A89" w:rsidRPr="005E30D5" w:rsidRDefault="00A93A89" w:rsidP="00A93A89">
      <w:pPr>
        <w:pStyle w:val="Tekstpodstawowy2"/>
        <w:jc w:val="both"/>
        <w:rPr>
          <w:b w:val="0"/>
          <w:bCs w:val="0"/>
          <w:sz w:val="22"/>
          <w:szCs w:val="22"/>
        </w:rPr>
      </w:pPr>
    </w:p>
    <w:p w14:paraId="0132A92B" w14:textId="77777777" w:rsidR="001436A3" w:rsidRPr="005E30D5" w:rsidRDefault="001436A3" w:rsidP="00A93A89">
      <w:pPr>
        <w:pStyle w:val="Tekstpodstawowy2"/>
        <w:jc w:val="both"/>
        <w:rPr>
          <w:b w:val="0"/>
          <w:bCs w:val="0"/>
          <w:sz w:val="22"/>
          <w:szCs w:val="22"/>
        </w:rPr>
      </w:pPr>
    </w:p>
    <w:p w14:paraId="0F909258" w14:textId="77777777" w:rsidR="00E3383C" w:rsidRPr="005E30D5" w:rsidRDefault="00E3383C" w:rsidP="00A93A89">
      <w:pPr>
        <w:pStyle w:val="Tekstpodstawowy2"/>
        <w:jc w:val="both"/>
        <w:rPr>
          <w:b w:val="0"/>
          <w:bCs w:val="0"/>
          <w:sz w:val="22"/>
          <w:szCs w:val="22"/>
        </w:rPr>
      </w:pPr>
    </w:p>
    <w:p w14:paraId="384AE488" w14:textId="77777777" w:rsidR="00E3383C" w:rsidRPr="005E30D5" w:rsidRDefault="00E3383C" w:rsidP="00A93A89">
      <w:pPr>
        <w:pStyle w:val="Tekstpodstawowy2"/>
        <w:jc w:val="both"/>
        <w:rPr>
          <w:b w:val="0"/>
          <w:bCs w:val="0"/>
          <w:sz w:val="22"/>
          <w:szCs w:val="22"/>
        </w:rPr>
      </w:pPr>
    </w:p>
    <w:p w14:paraId="2C2DFAFB" w14:textId="77777777" w:rsidR="001436A3" w:rsidRPr="005E30D5" w:rsidRDefault="001436A3" w:rsidP="00A93A89">
      <w:pPr>
        <w:pStyle w:val="Tekstpodstawowy2"/>
        <w:jc w:val="both"/>
        <w:rPr>
          <w:b w:val="0"/>
          <w:bCs w:val="0"/>
          <w:sz w:val="22"/>
          <w:szCs w:val="22"/>
        </w:rPr>
      </w:pPr>
    </w:p>
    <w:p w14:paraId="7B022893" w14:textId="77777777" w:rsidR="00A93A89" w:rsidRPr="005E30D5" w:rsidRDefault="00A93A89" w:rsidP="00A93A89">
      <w:pPr>
        <w:pStyle w:val="Tekstpodstawowy2"/>
        <w:ind w:firstLine="708"/>
        <w:jc w:val="both"/>
        <w:rPr>
          <w:bCs w:val="0"/>
          <w:sz w:val="22"/>
          <w:szCs w:val="22"/>
        </w:rPr>
      </w:pPr>
      <w:r w:rsidRPr="005E30D5">
        <w:rPr>
          <w:bCs w:val="0"/>
          <w:sz w:val="22"/>
          <w:szCs w:val="22"/>
        </w:rPr>
        <w:t xml:space="preserve">ZAMAWIAJĄCY </w:t>
      </w:r>
      <w:r w:rsidRPr="005E30D5">
        <w:rPr>
          <w:bCs w:val="0"/>
          <w:sz w:val="22"/>
          <w:szCs w:val="22"/>
        </w:rPr>
        <w:tab/>
      </w:r>
      <w:r w:rsidRPr="005E30D5">
        <w:rPr>
          <w:bCs w:val="0"/>
          <w:sz w:val="22"/>
          <w:szCs w:val="22"/>
        </w:rPr>
        <w:tab/>
      </w:r>
      <w:r w:rsidRPr="005E30D5">
        <w:rPr>
          <w:bCs w:val="0"/>
          <w:sz w:val="22"/>
          <w:szCs w:val="22"/>
        </w:rPr>
        <w:tab/>
      </w:r>
      <w:r w:rsidRPr="005E30D5">
        <w:rPr>
          <w:bCs w:val="0"/>
          <w:sz w:val="22"/>
          <w:szCs w:val="22"/>
        </w:rPr>
        <w:tab/>
      </w:r>
      <w:r w:rsidRPr="005E30D5">
        <w:rPr>
          <w:bCs w:val="0"/>
          <w:sz w:val="22"/>
          <w:szCs w:val="22"/>
        </w:rPr>
        <w:tab/>
      </w:r>
      <w:r w:rsidRPr="005E30D5">
        <w:rPr>
          <w:bCs w:val="0"/>
          <w:sz w:val="22"/>
          <w:szCs w:val="22"/>
        </w:rPr>
        <w:tab/>
        <w:t>WYKONAWCA</w:t>
      </w:r>
    </w:p>
    <w:p w14:paraId="1CDB94DA" w14:textId="77777777" w:rsidR="00A93A89" w:rsidRPr="005E30D5" w:rsidRDefault="00A93A89" w:rsidP="00A93A89">
      <w:pPr>
        <w:spacing w:before="120"/>
        <w:ind w:firstLine="708"/>
        <w:jc w:val="both"/>
        <w:rPr>
          <w:sz w:val="22"/>
          <w:szCs w:val="22"/>
        </w:rPr>
      </w:pPr>
    </w:p>
    <w:p w14:paraId="2EEA3601" w14:textId="77777777" w:rsidR="00A93A89" w:rsidRPr="005E30D5" w:rsidRDefault="00A93A89" w:rsidP="00A93A89">
      <w:pPr>
        <w:spacing w:before="120"/>
        <w:jc w:val="both"/>
        <w:rPr>
          <w:sz w:val="22"/>
          <w:szCs w:val="22"/>
        </w:rPr>
      </w:pPr>
    </w:p>
    <w:p w14:paraId="6A2690CA" w14:textId="77777777" w:rsidR="004453EB" w:rsidRPr="005E30D5" w:rsidRDefault="004453EB" w:rsidP="00D71A64">
      <w:pPr>
        <w:spacing w:before="120"/>
        <w:ind w:firstLine="708"/>
        <w:jc w:val="both"/>
        <w:rPr>
          <w:sz w:val="24"/>
          <w:szCs w:val="24"/>
        </w:rPr>
      </w:pPr>
    </w:p>
    <w:sectPr w:rsidR="004453EB" w:rsidRPr="005E30D5" w:rsidSect="0095784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F6E0" w14:textId="77777777" w:rsidR="00C64CDB" w:rsidRDefault="00C64CDB" w:rsidP="008A5A3D">
      <w:r>
        <w:separator/>
      </w:r>
    </w:p>
  </w:endnote>
  <w:endnote w:type="continuationSeparator" w:id="0">
    <w:p w14:paraId="3E2A36E8" w14:textId="77777777" w:rsidR="00C64CDB" w:rsidRDefault="00C64CDB" w:rsidP="008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1C44" w14:textId="77777777" w:rsidR="00C64CDB" w:rsidRDefault="00C64CDB" w:rsidP="008A5A3D">
      <w:r>
        <w:separator/>
      </w:r>
    </w:p>
  </w:footnote>
  <w:footnote w:type="continuationSeparator" w:id="0">
    <w:p w14:paraId="2ACC4B5B" w14:textId="77777777" w:rsidR="00C64CDB" w:rsidRDefault="00C64CDB" w:rsidP="008A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CF8819E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4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00000011"/>
    <w:multiLevelType w:val="singleLevel"/>
    <w:tmpl w:val="4B44C79E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00000014"/>
    <w:multiLevelType w:val="hybridMultilevel"/>
    <w:tmpl w:val="8E7EF49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F56166"/>
    <w:multiLevelType w:val="hybridMultilevel"/>
    <w:tmpl w:val="5086ADA6"/>
    <w:lvl w:ilvl="0" w:tplc="1A20A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8A5849"/>
    <w:multiLevelType w:val="hybridMultilevel"/>
    <w:tmpl w:val="935CBAC6"/>
    <w:lvl w:ilvl="0" w:tplc="B6EA9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2B4B"/>
    <w:multiLevelType w:val="hybridMultilevel"/>
    <w:tmpl w:val="2C1EF46E"/>
    <w:lvl w:ilvl="0" w:tplc="7DEE84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A5484"/>
    <w:multiLevelType w:val="hybridMultilevel"/>
    <w:tmpl w:val="03DA14EC"/>
    <w:lvl w:ilvl="0" w:tplc="E9BEE0B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06FAC"/>
    <w:multiLevelType w:val="hybridMultilevel"/>
    <w:tmpl w:val="BA6419D8"/>
    <w:lvl w:ilvl="0" w:tplc="8E7EF4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324D6"/>
    <w:multiLevelType w:val="hybridMultilevel"/>
    <w:tmpl w:val="E2264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74D29"/>
    <w:multiLevelType w:val="hybridMultilevel"/>
    <w:tmpl w:val="1EDE8986"/>
    <w:lvl w:ilvl="0" w:tplc="6AE43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2A5EC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DB6FA2"/>
    <w:multiLevelType w:val="hybridMultilevel"/>
    <w:tmpl w:val="9BC2CA94"/>
    <w:lvl w:ilvl="0" w:tplc="38F8DCB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1979627B"/>
    <w:multiLevelType w:val="hybridMultilevel"/>
    <w:tmpl w:val="74566E86"/>
    <w:lvl w:ilvl="0" w:tplc="3124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174355"/>
    <w:multiLevelType w:val="hybridMultilevel"/>
    <w:tmpl w:val="C1767C98"/>
    <w:lvl w:ilvl="0" w:tplc="1A20A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D3E9A"/>
    <w:multiLevelType w:val="hybridMultilevel"/>
    <w:tmpl w:val="AA620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D6019"/>
    <w:multiLevelType w:val="hybridMultilevel"/>
    <w:tmpl w:val="EDBCEA10"/>
    <w:lvl w:ilvl="0" w:tplc="1A20AC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8C069D"/>
    <w:multiLevelType w:val="hybridMultilevel"/>
    <w:tmpl w:val="207A492C"/>
    <w:lvl w:ilvl="0" w:tplc="7FD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23240D"/>
    <w:multiLevelType w:val="hybridMultilevel"/>
    <w:tmpl w:val="90442C9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5CE6435"/>
    <w:multiLevelType w:val="hybridMultilevel"/>
    <w:tmpl w:val="C692564C"/>
    <w:lvl w:ilvl="0" w:tplc="2F7AA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30F47"/>
    <w:multiLevelType w:val="hybridMultilevel"/>
    <w:tmpl w:val="AF3630D2"/>
    <w:lvl w:ilvl="0" w:tplc="1A20A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AD5303"/>
    <w:multiLevelType w:val="singleLevel"/>
    <w:tmpl w:val="CA48E3A4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4" w15:restartNumberingAfterBreak="0">
    <w:nsid w:val="44110449"/>
    <w:multiLevelType w:val="hybridMultilevel"/>
    <w:tmpl w:val="24B2102E"/>
    <w:lvl w:ilvl="0" w:tplc="92925A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4A41732A"/>
    <w:multiLevelType w:val="hybridMultilevel"/>
    <w:tmpl w:val="DC4036C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80886130">
      <w:start w:val="1"/>
      <w:numFmt w:val="ordin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13A5C43"/>
    <w:multiLevelType w:val="hybridMultilevel"/>
    <w:tmpl w:val="977017E8"/>
    <w:lvl w:ilvl="0" w:tplc="92925A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494BCC"/>
    <w:multiLevelType w:val="multilevel"/>
    <w:tmpl w:val="704233E2"/>
    <w:name w:val="WW8Num52"/>
    <w:lvl w:ilvl="0">
      <w:start w:val="1"/>
      <w:numFmt w:val="ordinal"/>
      <w:lvlText w:val="%1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0"/>
        <w:u w:val="none"/>
      </w:rPr>
    </w:lvl>
    <w:lvl w:ilvl="1">
      <w:start w:val="2"/>
      <w:numFmt w:val="lowerLetter"/>
      <w:lvlText w:val="%2)"/>
      <w:lvlJc w:val="left"/>
      <w:pPr>
        <w:tabs>
          <w:tab w:val="num" w:pos="1091"/>
        </w:tabs>
        <w:ind w:left="109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8" w15:restartNumberingAfterBreak="0">
    <w:nsid w:val="56F23E95"/>
    <w:multiLevelType w:val="hybridMultilevel"/>
    <w:tmpl w:val="DCE4A1B4"/>
    <w:lvl w:ilvl="0" w:tplc="1A20ACA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5816037D"/>
    <w:multiLevelType w:val="hybridMultilevel"/>
    <w:tmpl w:val="3F38CAAA"/>
    <w:lvl w:ilvl="0" w:tplc="1E5AB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C0E4B8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824A76"/>
    <w:multiLevelType w:val="hybridMultilevel"/>
    <w:tmpl w:val="E40C1B42"/>
    <w:name w:val="WW8Num162"/>
    <w:lvl w:ilvl="0" w:tplc="33A21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75DF4"/>
    <w:multiLevelType w:val="hybridMultilevel"/>
    <w:tmpl w:val="C832A2BA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C765CDE"/>
    <w:multiLevelType w:val="hybridMultilevel"/>
    <w:tmpl w:val="EBB2B9AC"/>
    <w:lvl w:ilvl="0" w:tplc="B1302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7394B"/>
    <w:multiLevelType w:val="hybridMultilevel"/>
    <w:tmpl w:val="9E662C0C"/>
    <w:lvl w:ilvl="0" w:tplc="4E00C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AB7317"/>
    <w:multiLevelType w:val="hybridMultilevel"/>
    <w:tmpl w:val="1400A394"/>
    <w:lvl w:ilvl="0" w:tplc="1FBA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79A9AE2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56C5"/>
    <w:multiLevelType w:val="hybridMultilevel"/>
    <w:tmpl w:val="F9C6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77467"/>
    <w:multiLevelType w:val="hybridMultilevel"/>
    <w:tmpl w:val="7B862BDC"/>
    <w:lvl w:ilvl="0" w:tplc="DF0208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95789"/>
    <w:multiLevelType w:val="hybridMultilevel"/>
    <w:tmpl w:val="EE501F1E"/>
    <w:lvl w:ilvl="0" w:tplc="92925A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E8594F"/>
    <w:multiLevelType w:val="hybridMultilevel"/>
    <w:tmpl w:val="CC86A8B2"/>
    <w:lvl w:ilvl="0" w:tplc="2EEED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95783"/>
    <w:multiLevelType w:val="hybridMultilevel"/>
    <w:tmpl w:val="E4C27EFC"/>
    <w:lvl w:ilvl="0" w:tplc="AF68971A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D2AC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555785">
    <w:abstractNumId w:val="23"/>
  </w:num>
  <w:num w:numId="2" w16cid:durableId="1480077105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39144">
    <w:abstractNumId w:val="15"/>
  </w:num>
  <w:num w:numId="4" w16cid:durableId="1428503077">
    <w:abstractNumId w:val="39"/>
  </w:num>
  <w:num w:numId="5" w16cid:durableId="1450509414">
    <w:abstractNumId w:val="10"/>
  </w:num>
  <w:num w:numId="6" w16cid:durableId="1919047737">
    <w:abstractNumId w:val="28"/>
  </w:num>
  <w:num w:numId="7" w16cid:durableId="976758344">
    <w:abstractNumId w:val="24"/>
  </w:num>
  <w:num w:numId="8" w16cid:durableId="1548451209">
    <w:abstractNumId w:val="26"/>
  </w:num>
  <w:num w:numId="9" w16cid:durableId="1336611248">
    <w:abstractNumId w:val="37"/>
  </w:num>
  <w:num w:numId="10" w16cid:durableId="1123034421">
    <w:abstractNumId w:val="18"/>
  </w:num>
  <w:num w:numId="11" w16cid:durableId="259030148">
    <w:abstractNumId w:val="21"/>
  </w:num>
  <w:num w:numId="12" w16cid:durableId="498620880">
    <w:abstractNumId w:val="25"/>
  </w:num>
  <w:num w:numId="13" w16cid:durableId="1099987883">
    <w:abstractNumId w:val="34"/>
  </w:num>
  <w:num w:numId="14" w16cid:durableId="319161321">
    <w:abstractNumId w:val="9"/>
  </w:num>
  <w:num w:numId="15" w16cid:durableId="663826318">
    <w:abstractNumId w:val="14"/>
  </w:num>
  <w:num w:numId="16" w16cid:durableId="589388402">
    <w:abstractNumId w:val="7"/>
  </w:num>
  <w:num w:numId="17" w16cid:durableId="494418058">
    <w:abstractNumId w:val="31"/>
  </w:num>
  <w:num w:numId="18" w16cid:durableId="1173568103">
    <w:abstractNumId w:val="13"/>
  </w:num>
  <w:num w:numId="19" w16cid:durableId="1312176856">
    <w:abstractNumId w:val="36"/>
  </w:num>
  <w:num w:numId="20" w16cid:durableId="615478510">
    <w:abstractNumId w:val="33"/>
  </w:num>
  <w:num w:numId="21" w16cid:durableId="312803489">
    <w:abstractNumId w:val="19"/>
  </w:num>
  <w:num w:numId="22" w16cid:durableId="1638796265">
    <w:abstractNumId w:val="12"/>
  </w:num>
  <w:num w:numId="23" w16cid:durableId="497503705">
    <w:abstractNumId w:val="22"/>
  </w:num>
  <w:num w:numId="24" w16cid:durableId="1317295056">
    <w:abstractNumId w:val="17"/>
  </w:num>
  <w:num w:numId="25" w16cid:durableId="329257009">
    <w:abstractNumId w:val="20"/>
  </w:num>
  <w:num w:numId="26" w16cid:durableId="1315836441">
    <w:abstractNumId w:val="35"/>
  </w:num>
  <w:num w:numId="27" w16cid:durableId="236598084">
    <w:abstractNumId w:val="8"/>
  </w:num>
  <w:num w:numId="28" w16cid:durableId="2015644651">
    <w:abstractNumId w:val="38"/>
  </w:num>
  <w:num w:numId="29" w16cid:durableId="1117025266">
    <w:abstractNumId w:val="5"/>
  </w:num>
  <w:num w:numId="30" w16cid:durableId="1587685458">
    <w:abstractNumId w:val="16"/>
  </w:num>
  <w:num w:numId="31" w16cid:durableId="251664692">
    <w:abstractNumId w:val="6"/>
  </w:num>
  <w:num w:numId="32" w16cid:durableId="659698264">
    <w:abstractNumId w:val="11"/>
  </w:num>
  <w:num w:numId="33" w16cid:durableId="235822611">
    <w:abstractNumId w:val="29"/>
  </w:num>
  <w:num w:numId="34" w16cid:durableId="119919533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E"/>
    <w:rsid w:val="00003D08"/>
    <w:rsid w:val="00017769"/>
    <w:rsid w:val="00023BA0"/>
    <w:rsid w:val="00040F42"/>
    <w:rsid w:val="00057014"/>
    <w:rsid w:val="00057C25"/>
    <w:rsid w:val="00074C2E"/>
    <w:rsid w:val="00076A53"/>
    <w:rsid w:val="00081E64"/>
    <w:rsid w:val="0008542D"/>
    <w:rsid w:val="00087DF2"/>
    <w:rsid w:val="000926A4"/>
    <w:rsid w:val="000A671D"/>
    <w:rsid w:val="000B0C35"/>
    <w:rsid w:val="000B5A5C"/>
    <w:rsid w:val="000C7F34"/>
    <w:rsid w:val="000D252E"/>
    <w:rsid w:val="000D5F46"/>
    <w:rsid w:val="000E1752"/>
    <w:rsid w:val="000E55E5"/>
    <w:rsid w:val="0011553A"/>
    <w:rsid w:val="00132238"/>
    <w:rsid w:val="001436A3"/>
    <w:rsid w:val="00160473"/>
    <w:rsid w:val="00166AB7"/>
    <w:rsid w:val="00166CEF"/>
    <w:rsid w:val="001677A3"/>
    <w:rsid w:val="001758C3"/>
    <w:rsid w:val="001822D1"/>
    <w:rsid w:val="00182C8E"/>
    <w:rsid w:val="00191678"/>
    <w:rsid w:val="001A4AFE"/>
    <w:rsid w:val="001B39F8"/>
    <w:rsid w:val="001C100E"/>
    <w:rsid w:val="001E0124"/>
    <w:rsid w:val="001E15FD"/>
    <w:rsid w:val="001E6A51"/>
    <w:rsid w:val="001F2A77"/>
    <w:rsid w:val="001F2EE7"/>
    <w:rsid w:val="001F577C"/>
    <w:rsid w:val="00203B52"/>
    <w:rsid w:val="00211071"/>
    <w:rsid w:val="0021768C"/>
    <w:rsid w:val="002200B6"/>
    <w:rsid w:val="00220EF3"/>
    <w:rsid w:val="002246B7"/>
    <w:rsid w:val="00235BBD"/>
    <w:rsid w:val="00236293"/>
    <w:rsid w:val="0024684F"/>
    <w:rsid w:val="0027182A"/>
    <w:rsid w:val="0027316F"/>
    <w:rsid w:val="00277C75"/>
    <w:rsid w:val="00281B3D"/>
    <w:rsid w:val="0028325A"/>
    <w:rsid w:val="00293B6C"/>
    <w:rsid w:val="002A2A00"/>
    <w:rsid w:val="002A2C4C"/>
    <w:rsid w:val="002B30EA"/>
    <w:rsid w:val="002B7CDD"/>
    <w:rsid w:val="002C2460"/>
    <w:rsid w:val="002D4A74"/>
    <w:rsid w:val="002F0E4D"/>
    <w:rsid w:val="003008AD"/>
    <w:rsid w:val="003032DD"/>
    <w:rsid w:val="003133EF"/>
    <w:rsid w:val="00314121"/>
    <w:rsid w:val="003203EC"/>
    <w:rsid w:val="00322F33"/>
    <w:rsid w:val="00330A30"/>
    <w:rsid w:val="00370620"/>
    <w:rsid w:val="00372CDF"/>
    <w:rsid w:val="00394D21"/>
    <w:rsid w:val="003B0434"/>
    <w:rsid w:val="003D0566"/>
    <w:rsid w:val="003D40FE"/>
    <w:rsid w:val="003E4173"/>
    <w:rsid w:val="003E58A2"/>
    <w:rsid w:val="003F5BA8"/>
    <w:rsid w:val="00402FB9"/>
    <w:rsid w:val="004105E5"/>
    <w:rsid w:val="00411879"/>
    <w:rsid w:val="00422C65"/>
    <w:rsid w:val="0043399E"/>
    <w:rsid w:val="004453EB"/>
    <w:rsid w:val="00445B44"/>
    <w:rsid w:val="00456ECC"/>
    <w:rsid w:val="004631C7"/>
    <w:rsid w:val="0046322A"/>
    <w:rsid w:val="00464C8A"/>
    <w:rsid w:val="00467EE3"/>
    <w:rsid w:val="0047459A"/>
    <w:rsid w:val="00486F4B"/>
    <w:rsid w:val="004921C5"/>
    <w:rsid w:val="00492D2A"/>
    <w:rsid w:val="00492D57"/>
    <w:rsid w:val="004A7760"/>
    <w:rsid w:val="004B1266"/>
    <w:rsid w:val="004B211D"/>
    <w:rsid w:val="004B2342"/>
    <w:rsid w:val="004B5F24"/>
    <w:rsid w:val="004C4CE6"/>
    <w:rsid w:val="004D29B1"/>
    <w:rsid w:val="004D3ED1"/>
    <w:rsid w:val="004E27B3"/>
    <w:rsid w:val="004F5DF4"/>
    <w:rsid w:val="00515DD8"/>
    <w:rsid w:val="00515E5F"/>
    <w:rsid w:val="00530E79"/>
    <w:rsid w:val="005467FB"/>
    <w:rsid w:val="005549B7"/>
    <w:rsid w:val="0055645A"/>
    <w:rsid w:val="00564B08"/>
    <w:rsid w:val="00575F29"/>
    <w:rsid w:val="00577211"/>
    <w:rsid w:val="00580B89"/>
    <w:rsid w:val="005862B2"/>
    <w:rsid w:val="005A1EDB"/>
    <w:rsid w:val="005A35A0"/>
    <w:rsid w:val="005A63E6"/>
    <w:rsid w:val="005C44BB"/>
    <w:rsid w:val="005C58F3"/>
    <w:rsid w:val="005C6FFD"/>
    <w:rsid w:val="005D1165"/>
    <w:rsid w:val="005D52CF"/>
    <w:rsid w:val="005D5FE3"/>
    <w:rsid w:val="005E0F83"/>
    <w:rsid w:val="005E30D5"/>
    <w:rsid w:val="005E3FE0"/>
    <w:rsid w:val="005E5D23"/>
    <w:rsid w:val="005E75B8"/>
    <w:rsid w:val="005F0758"/>
    <w:rsid w:val="005F0E33"/>
    <w:rsid w:val="006005C1"/>
    <w:rsid w:val="00614FC0"/>
    <w:rsid w:val="00625B23"/>
    <w:rsid w:val="006400D8"/>
    <w:rsid w:val="006405FA"/>
    <w:rsid w:val="00643A8A"/>
    <w:rsid w:val="00645387"/>
    <w:rsid w:val="0065365C"/>
    <w:rsid w:val="00653E9A"/>
    <w:rsid w:val="00657DB8"/>
    <w:rsid w:val="006660FF"/>
    <w:rsid w:val="006753F6"/>
    <w:rsid w:val="00682D14"/>
    <w:rsid w:val="00690565"/>
    <w:rsid w:val="00696F19"/>
    <w:rsid w:val="006B745D"/>
    <w:rsid w:val="006C1989"/>
    <w:rsid w:val="006C4719"/>
    <w:rsid w:val="006E7AA6"/>
    <w:rsid w:val="006F291B"/>
    <w:rsid w:val="006F459E"/>
    <w:rsid w:val="00700D68"/>
    <w:rsid w:val="007058F5"/>
    <w:rsid w:val="00711E05"/>
    <w:rsid w:val="0071779F"/>
    <w:rsid w:val="00726F8B"/>
    <w:rsid w:val="007310AD"/>
    <w:rsid w:val="0073593C"/>
    <w:rsid w:val="00746357"/>
    <w:rsid w:val="007617B1"/>
    <w:rsid w:val="00765953"/>
    <w:rsid w:val="007679AC"/>
    <w:rsid w:val="00783EE8"/>
    <w:rsid w:val="00787A53"/>
    <w:rsid w:val="007910EB"/>
    <w:rsid w:val="00794B24"/>
    <w:rsid w:val="00794C1C"/>
    <w:rsid w:val="007C01B7"/>
    <w:rsid w:val="007C0846"/>
    <w:rsid w:val="007D1981"/>
    <w:rsid w:val="007D6B46"/>
    <w:rsid w:val="007E0E03"/>
    <w:rsid w:val="00801F39"/>
    <w:rsid w:val="00807151"/>
    <w:rsid w:val="00816374"/>
    <w:rsid w:val="008249C9"/>
    <w:rsid w:val="00836249"/>
    <w:rsid w:val="00844E7E"/>
    <w:rsid w:val="0084726B"/>
    <w:rsid w:val="00850EF6"/>
    <w:rsid w:val="0086090D"/>
    <w:rsid w:val="00864D76"/>
    <w:rsid w:val="008661FB"/>
    <w:rsid w:val="00866340"/>
    <w:rsid w:val="00872BE8"/>
    <w:rsid w:val="008732D5"/>
    <w:rsid w:val="0087568E"/>
    <w:rsid w:val="00876118"/>
    <w:rsid w:val="008956A7"/>
    <w:rsid w:val="00896718"/>
    <w:rsid w:val="00896869"/>
    <w:rsid w:val="008A5A3D"/>
    <w:rsid w:val="008B57B0"/>
    <w:rsid w:val="008C3FAA"/>
    <w:rsid w:val="008C5C39"/>
    <w:rsid w:val="008F2E23"/>
    <w:rsid w:val="008F3F26"/>
    <w:rsid w:val="008F6135"/>
    <w:rsid w:val="00905E99"/>
    <w:rsid w:val="0091402A"/>
    <w:rsid w:val="00930BD8"/>
    <w:rsid w:val="00945C1A"/>
    <w:rsid w:val="009548CD"/>
    <w:rsid w:val="0095773F"/>
    <w:rsid w:val="0095784F"/>
    <w:rsid w:val="009606B9"/>
    <w:rsid w:val="009678E3"/>
    <w:rsid w:val="00973436"/>
    <w:rsid w:val="0097429F"/>
    <w:rsid w:val="00977DC4"/>
    <w:rsid w:val="00983E05"/>
    <w:rsid w:val="009864F8"/>
    <w:rsid w:val="009865DA"/>
    <w:rsid w:val="009A0B19"/>
    <w:rsid w:val="009A3275"/>
    <w:rsid w:val="009B73B6"/>
    <w:rsid w:val="009D3A88"/>
    <w:rsid w:val="009D6369"/>
    <w:rsid w:val="009F0414"/>
    <w:rsid w:val="009F3362"/>
    <w:rsid w:val="009F774C"/>
    <w:rsid w:val="00A16F48"/>
    <w:rsid w:val="00A26585"/>
    <w:rsid w:val="00A271AE"/>
    <w:rsid w:val="00A42EF3"/>
    <w:rsid w:val="00A4669F"/>
    <w:rsid w:val="00A551B5"/>
    <w:rsid w:val="00A55E38"/>
    <w:rsid w:val="00A560DD"/>
    <w:rsid w:val="00A704D9"/>
    <w:rsid w:val="00A7510B"/>
    <w:rsid w:val="00A75732"/>
    <w:rsid w:val="00A76995"/>
    <w:rsid w:val="00A90B26"/>
    <w:rsid w:val="00A928F0"/>
    <w:rsid w:val="00A93A89"/>
    <w:rsid w:val="00AA31FA"/>
    <w:rsid w:val="00AA411A"/>
    <w:rsid w:val="00AA4344"/>
    <w:rsid w:val="00AA7370"/>
    <w:rsid w:val="00AB182B"/>
    <w:rsid w:val="00AB6536"/>
    <w:rsid w:val="00AB777F"/>
    <w:rsid w:val="00AD49EA"/>
    <w:rsid w:val="00AD6B26"/>
    <w:rsid w:val="00AD70CB"/>
    <w:rsid w:val="00AD77F7"/>
    <w:rsid w:val="00AE01D3"/>
    <w:rsid w:val="00AE6E90"/>
    <w:rsid w:val="00AF0ED3"/>
    <w:rsid w:val="00B00813"/>
    <w:rsid w:val="00B126F9"/>
    <w:rsid w:val="00B1361F"/>
    <w:rsid w:val="00B15040"/>
    <w:rsid w:val="00B203C7"/>
    <w:rsid w:val="00B241BA"/>
    <w:rsid w:val="00B26D50"/>
    <w:rsid w:val="00B357A8"/>
    <w:rsid w:val="00B40610"/>
    <w:rsid w:val="00B41FA3"/>
    <w:rsid w:val="00B50F0D"/>
    <w:rsid w:val="00B55BBF"/>
    <w:rsid w:val="00B66813"/>
    <w:rsid w:val="00B72A3B"/>
    <w:rsid w:val="00B81F3C"/>
    <w:rsid w:val="00B844F9"/>
    <w:rsid w:val="00B92405"/>
    <w:rsid w:val="00B94DAE"/>
    <w:rsid w:val="00B96140"/>
    <w:rsid w:val="00B97798"/>
    <w:rsid w:val="00B97F7E"/>
    <w:rsid w:val="00BA004E"/>
    <w:rsid w:val="00BA5D53"/>
    <w:rsid w:val="00BA65C1"/>
    <w:rsid w:val="00BA7D3E"/>
    <w:rsid w:val="00BB3E8A"/>
    <w:rsid w:val="00BC232D"/>
    <w:rsid w:val="00BC4671"/>
    <w:rsid w:val="00BD3C36"/>
    <w:rsid w:val="00BD45BC"/>
    <w:rsid w:val="00BE0E87"/>
    <w:rsid w:val="00BE38C9"/>
    <w:rsid w:val="00BF7ED8"/>
    <w:rsid w:val="00C05978"/>
    <w:rsid w:val="00C069C6"/>
    <w:rsid w:val="00C06C30"/>
    <w:rsid w:val="00C16995"/>
    <w:rsid w:val="00C202BE"/>
    <w:rsid w:val="00C2353A"/>
    <w:rsid w:val="00C23B19"/>
    <w:rsid w:val="00C30992"/>
    <w:rsid w:val="00C351A3"/>
    <w:rsid w:val="00C46190"/>
    <w:rsid w:val="00C47079"/>
    <w:rsid w:val="00C470AF"/>
    <w:rsid w:val="00C525D8"/>
    <w:rsid w:val="00C5507A"/>
    <w:rsid w:val="00C64CDB"/>
    <w:rsid w:val="00C77463"/>
    <w:rsid w:val="00C77E92"/>
    <w:rsid w:val="00C8467D"/>
    <w:rsid w:val="00C86969"/>
    <w:rsid w:val="00C874BF"/>
    <w:rsid w:val="00C87590"/>
    <w:rsid w:val="00C93B77"/>
    <w:rsid w:val="00CA2E4B"/>
    <w:rsid w:val="00CA70F1"/>
    <w:rsid w:val="00CB3194"/>
    <w:rsid w:val="00CC72FA"/>
    <w:rsid w:val="00CD22D1"/>
    <w:rsid w:val="00CD3DF8"/>
    <w:rsid w:val="00CD552C"/>
    <w:rsid w:val="00CD789B"/>
    <w:rsid w:val="00CD7FE7"/>
    <w:rsid w:val="00CE000E"/>
    <w:rsid w:val="00CE48D9"/>
    <w:rsid w:val="00CF0462"/>
    <w:rsid w:val="00CF1E87"/>
    <w:rsid w:val="00D03532"/>
    <w:rsid w:val="00D04641"/>
    <w:rsid w:val="00D129D2"/>
    <w:rsid w:val="00D134E4"/>
    <w:rsid w:val="00D13E3F"/>
    <w:rsid w:val="00D25F66"/>
    <w:rsid w:val="00D54971"/>
    <w:rsid w:val="00D54F9B"/>
    <w:rsid w:val="00D71A64"/>
    <w:rsid w:val="00D71B9D"/>
    <w:rsid w:val="00D7348C"/>
    <w:rsid w:val="00D8568E"/>
    <w:rsid w:val="00D86C1C"/>
    <w:rsid w:val="00DA069B"/>
    <w:rsid w:val="00DA0B9A"/>
    <w:rsid w:val="00DA3064"/>
    <w:rsid w:val="00DB6C19"/>
    <w:rsid w:val="00DC4B65"/>
    <w:rsid w:val="00DC53B4"/>
    <w:rsid w:val="00DD0A84"/>
    <w:rsid w:val="00DD1757"/>
    <w:rsid w:val="00DD7ADA"/>
    <w:rsid w:val="00DE05E5"/>
    <w:rsid w:val="00DE4CAE"/>
    <w:rsid w:val="00DE6DED"/>
    <w:rsid w:val="00DF1A86"/>
    <w:rsid w:val="00E13C70"/>
    <w:rsid w:val="00E20B15"/>
    <w:rsid w:val="00E22FE6"/>
    <w:rsid w:val="00E23CBE"/>
    <w:rsid w:val="00E3049C"/>
    <w:rsid w:val="00E3383C"/>
    <w:rsid w:val="00E35B1B"/>
    <w:rsid w:val="00E3614F"/>
    <w:rsid w:val="00E47892"/>
    <w:rsid w:val="00E67536"/>
    <w:rsid w:val="00E70920"/>
    <w:rsid w:val="00E745D9"/>
    <w:rsid w:val="00E904F8"/>
    <w:rsid w:val="00E975FE"/>
    <w:rsid w:val="00EA2507"/>
    <w:rsid w:val="00EA3D1C"/>
    <w:rsid w:val="00EB405A"/>
    <w:rsid w:val="00EB5D0F"/>
    <w:rsid w:val="00EB7132"/>
    <w:rsid w:val="00EC6918"/>
    <w:rsid w:val="00EC6E73"/>
    <w:rsid w:val="00EC6F95"/>
    <w:rsid w:val="00ED5F8D"/>
    <w:rsid w:val="00EE3A78"/>
    <w:rsid w:val="00EE6831"/>
    <w:rsid w:val="00F20A20"/>
    <w:rsid w:val="00F22229"/>
    <w:rsid w:val="00F25BD1"/>
    <w:rsid w:val="00F30A3B"/>
    <w:rsid w:val="00F350C1"/>
    <w:rsid w:val="00F369FC"/>
    <w:rsid w:val="00F440E7"/>
    <w:rsid w:val="00F50B55"/>
    <w:rsid w:val="00F51805"/>
    <w:rsid w:val="00F61566"/>
    <w:rsid w:val="00F654E0"/>
    <w:rsid w:val="00F670B4"/>
    <w:rsid w:val="00F720FF"/>
    <w:rsid w:val="00F81A0E"/>
    <w:rsid w:val="00F9271F"/>
    <w:rsid w:val="00F95FBC"/>
    <w:rsid w:val="00F967AD"/>
    <w:rsid w:val="00FA19D1"/>
    <w:rsid w:val="00FA6E08"/>
    <w:rsid w:val="00FA6E38"/>
    <w:rsid w:val="00FB34A2"/>
    <w:rsid w:val="00FB3ED1"/>
    <w:rsid w:val="00FB4EE7"/>
    <w:rsid w:val="00FC0356"/>
    <w:rsid w:val="00FC26F5"/>
    <w:rsid w:val="00FD23B5"/>
    <w:rsid w:val="00FD3B2D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DE26"/>
  <w15:chartTrackingRefBased/>
  <w15:docId w15:val="{664B6393-E301-488E-A35B-52C884AB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004E"/>
    <w:rPr>
      <w:rFonts w:eastAsia="Times New Roman"/>
    </w:rPr>
  </w:style>
  <w:style w:type="paragraph" w:styleId="Nagwek1">
    <w:name w:val="heading 1"/>
    <w:basedOn w:val="Normalny"/>
    <w:link w:val="Nagwek1Znak"/>
    <w:qFormat/>
    <w:rsid w:val="00BA004E"/>
    <w:pPr>
      <w:keepNext/>
      <w:jc w:val="center"/>
      <w:outlineLvl w:val="0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A004E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004E"/>
    <w:rPr>
      <w:rFonts w:eastAsia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link w:val="Nagwek4"/>
    <w:rsid w:val="00BA004E"/>
    <w:rPr>
      <w:rFonts w:eastAsia="Times New Roman" w:cs="Times New Roman"/>
      <w:b/>
      <w:bCs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A004E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BA004E"/>
    <w:rPr>
      <w:rFonts w:eastAsia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004E"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BA004E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004E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BA004E"/>
    <w:rPr>
      <w:rFonts w:eastAsia="Times New Roman" w:cs="Times New Roman"/>
      <w:b/>
      <w:bCs/>
      <w:sz w:val="26"/>
      <w:szCs w:val="20"/>
      <w:lang w:eastAsia="pl-PL"/>
    </w:rPr>
  </w:style>
  <w:style w:type="paragraph" w:styleId="Lista">
    <w:name w:val="List"/>
    <w:basedOn w:val="Normalny"/>
    <w:rsid w:val="00BA004E"/>
    <w:pPr>
      <w:ind w:left="283" w:hanging="283"/>
    </w:pPr>
  </w:style>
  <w:style w:type="paragraph" w:customStyle="1" w:styleId="pkt">
    <w:name w:val="pkt"/>
    <w:basedOn w:val="Normalny"/>
    <w:rsid w:val="00BA004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Lista2">
    <w:name w:val="List 2"/>
    <w:basedOn w:val="Normalny"/>
    <w:rsid w:val="00BA004E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rsid w:val="00BD3C3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3C3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A5A3D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8A5A3D"/>
    <w:rPr>
      <w:rFonts w:eastAsia="Times New Roman"/>
    </w:rPr>
  </w:style>
  <w:style w:type="character" w:styleId="Odwoanieprzypisukocowego">
    <w:name w:val="endnote reference"/>
    <w:rsid w:val="008A5A3D"/>
    <w:rPr>
      <w:vertAlign w:val="superscript"/>
    </w:rPr>
  </w:style>
  <w:style w:type="paragraph" w:customStyle="1" w:styleId="Znak">
    <w:name w:val="Znak"/>
    <w:basedOn w:val="Normalny"/>
    <w:rsid w:val="00E30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FE65-4E63-4728-A158-476EBA54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Maksymilian Rudnik</cp:lastModifiedBy>
  <cp:revision>3</cp:revision>
  <cp:lastPrinted>2023-02-09T12:13:00Z</cp:lastPrinted>
  <dcterms:created xsi:type="dcterms:W3CDTF">2023-02-21T13:32:00Z</dcterms:created>
  <dcterms:modified xsi:type="dcterms:W3CDTF">2023-02-21T13:33:00Z</dcterms:modified>
</cp:coreProperties>
</file>