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AD" w:rsidRDefault="00485CAD" w:rsidP="00AF6154">
      <w:pPr>
        <w:tabs>
          <w:tab w:val="left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KM.271.3.2022</w:t>
      </w:r>
      <w:r w:rsidR="00AF6154"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Chojnice, dnia 2 marca 2022 r.</w:t>
      </w:r>
    </w:p>
    <w:p w:rsidR="00485CAD" w:rsidRDefault="00485CAD" w:rsidP="00485CAD">
      <w:pPr>
        <w:jc w:val="center"/>
        <w:rPr>
          <w:rFonts w:ascii="Times New Roman" w:hAnsi="Times New Roman" w:cs="Times New Roman"/>
          <w:b/>
          <w:bCs/>
        </w:rPr>
      </w:pPr>
    </w:p>
    <w:p w:rsidR="00485CAD" w:rsidRDefault="00485CAD" w:rsidP="00485CA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WYNIKACH POSTĘPOWANIA</w:t>
      </w:r>
    </w:p>
    <w:p w:rsidR="00485CAD" w:rsidRDefault="00485CAD" w:rsidP="00485C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zamówienia publicznego na:</w:t>
      </w:r>
    </w:p>
    <w:p w:rsidR="00485CAD" w:rsidRDefault="00485CAD" w:rsidP="00485CA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bookmarkStart w:id="1" w:name="_Hlk61517557"/>
      <w:r>
        <w:rPr>
          <w:rFonts w:ascii="Times New Roman" w:hAnsi="Times New Roman" w:cs="Times New Roman"/>
          <w:b/>
          <w:bCs/>
        </w:rPr>
        <w:t>Utrzymanie oznakowania pionowego oraz urządzeń bezpieczeństwa ruchu na drogach gminnych w Chojnicach</w:t>
      </w:r>
      <w:bookmarkEnd w:id="1"/>
      <w:r>
        <w:rPr>
          <w:rFonts w:ascii="Times New Roman" w:hAnsi="Times New Roman" w:cs="Times New Roman"/>
          <w:b/>
          <w:bCs/>
        </w:rPr>
        <w:t>”</w:t>
      </w:r>
    </w:p>
    <w:p w:rsidR="00485CAD" w:rsidRDefault="00485CAD" w:rsidP="00485CAD">
      <w:pPr>
        <w:jc w:val="center"/>
        <w:rPr>
          <w:rFonts w:ascii="Times New Roman" w:hAnsi="Times New Roman" w:cs="Times New Roman"/>
          <w:b/>
          <w:bCs/>
        </w:rPr>
      </w:pPr>
    </w:p>
    <w:p w:rsidR="00485CAD" w:rsidRDefault="00485CAD" w:rsidP="00485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– Urząd Miejski w Chojnicach działając w imieniu Gminy Miejskiej Chojnice informuje, że na ogłoszenie o zamówieniu publicznym na „</w:t>
      </w:r>
      <w:r>
        <w:rPr>
          <w:rFonts w:ascii="Times New Roman" w:hAnsi="Times New Roman" w:cs="Times New Roman"/>
          <w:b/>
          <w:bCs/>
        </w:rPr>
        <w:t>Utrzymanie oznakowania pionowego oraz urządzeń bezpieczeństwa ruchu na drogach gminnych w Chojnicach</w:t>
      </w:r>
      <w:r>
        <w:rPr>
          <w:rFonts w:ascii="Times New Roman" w:hAnsi="Times New Roman" w:cs="Times New Roman"/>
        </w:rPr>
        <w:t>” wpłynęła 1 oferta:</w:t>
      </w:r>
    </w:p>
    <w:p w:rsidR="00485CAD" w:rsidRDefault="00485CAD" w:rsidP="00485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2" w:name="_Hlk61517631"/>
      <w:r>
        <w:rPr>
          <w:rFonts w:ascii="Times New Roman" w:eastAsia="Times New Roman" w:hAnsi="Times New Roman" w:cs="Times New Roman"/>
          <w:b/>
          <w:lang w:eastAsia="ar-SA"/>
        </w:rPr>
        <w:t>Oferta nr 1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>Zakład Usług D</w:t>
      </w:r>
      <w:r w:rsidR="00BD5594">
        <w:rPr>
          <w:rFonts w:ascii="Times New Roman" w:eastAsia="Times New Roman" w:hAnsi="Times New Roman" w:cs="Times New Roman"/>
          <w:b/>
          <w:lang w:eastAsia="ar-SA"/>
        </w:rPr>
        <w:t>rogowych „STENCEL” Stencel Rafał</w:t>
      </w:r>
    </w:p>
    <w:p w:rsidR="00485CAD" w:rsidRDefault="00BD5594" w:rsidP="00485CAD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ul. Spacerowa 27, 89-608 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Swornegacie</w:t>
      </w:r>
      <w:proofErr w:type="spellEnd"/>
    </w:p>
    <w:bookmarkEnd w:id="2"/>
    <w:p w:rsidR="00485CAD" w:rsidRDefault="00485CAD" w:rsidP="00485CAD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61517688"/>
    </w:p>
    <w:tbl>
      <w:tblPr>
        <w:tblW w:w="9410" w:type="dxa"/>
        <w:tblInd w:w="85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68"/>
        <w:gridCol w:w="3334"/>
        <w:gridCol w:w="2546"/>
        <w:gridCol w:w="474"/>
        <w:gridCol w:w="1218"/>
        <w:gridCol w:w="1218"/>
      </w:tblGrid>
      <w:tr w:rsidR="00485CAD" w:rsidTr="00FB7C2D">
        <w:trPr>
          <w:trHeight w:val="705"/>
        </w:trPr>
        <w:tc>
          <w:tcPr>
            <w:tcW w:w="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robót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netto [zł]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brutto [zł]</w:t>
            </w:r>
          </w:p>
        </w:tc>
      </w:tr>
      <w:tr w:rsidR="00485CAD" w:rsidTr="00FB7C2D">
        <w:trPr>
          <w:trHeight w:val="494"/>
        </w:trPr>
        <w:tc>
          <w:tcPr>
            <w:tcW w:w="94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 w:rsidP="0052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Wykonanie, dostarczenie i montaż tarczy znaku drogowego wraz z obejmami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Wymiana znaku na nowe, lico odblaskowe, tablica okrągła, średnica znaku 400 mm 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118,17</w:t>
            </w:r>
          </w:p>
        </w:tc>
      </w:tr>
      <w:tr w:rsidR="00485CAD" w:rsidTr="00FB7C2D">
        <w:trPr>
          <w:trHeight w:val="30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3472A8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znaku na nowe, lico odblaskowe, tablica okrągła, średnica znaku 600 mm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72A8" w:rsidRDefault="003472A8" w:rsidP="00347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A8" w:rsidRDefault="003472A8" w:rsidP="00347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 w:rsidP="00347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 w:rsidP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3472A8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347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5CAD" w:rsidRDefault="00485CAD" w:rsidP="00347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 w:rsidP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157,48</w:t>
            </w:r>
          </w:p>
        </w:tc>
      </w:tr>
      <w:tr w:rsidR="00485CAD" w:rsidTr="00FB7C2D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znaku na nowe, lico odblaskowe, tablica prostokątna, bok znaku 600 mm ( w tym Strefy ruchu)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 w:rsidP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151,41</w:t>
            </w:r>
          </w:p>
        </w:tc>
      </w:tr>
      <w:tr w:rsidR="00485CAD" w:rsidTr="00FB7C2D">
        <w:trPr>
          <w:trHeight w:val="51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Wymiana znaku na nowe, lico odblaskowe, tablica prostokątna T-27 "Agatka", bok znaku 450 mm 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154,28</w:t>
            </w:r>
          </w:p>
        </w:tc>
      </w:tr>
      <w:tr w:rsidR="00485CAD" w:rsidTr="00FB7C2D">
        <w:trPr>
          <w:trHeight w:val="30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CA3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znaku na nowe, lico odblaskowe, tablica prostokątna, bok znaku 400</w:t>
            </w:r>
            <w:r w:rsidR="008246BB">
              <w:rPr>
                <w:rFonts w:ascii="Times New Roman" w:hAnsi="Times New Roman" w:cs="Times New Roman"/>
                <w:sz w:val="20"/>
                <w:szCs w:val="20"/>
              </w:rPr>
              <w:t xml:space="preserve"> mm ( w tym strefy zamieszkania D-40)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162,62</w:t>
            </w:r>
          </w:p>
        </w:tc>
      </w:tr>
      <w:tr w:rsidR="00485CAD" w:rsidTr="0052784A">
        <w:trPr>
          <w:trHeight w:val="56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6D" w:rsidTr="0062366D">
        <w:trPr>
          <w:trHeight w:val="1301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366D" w:rsidRDefault="0062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366D" w:rsidRDefault="0062366D" w:rsidP="00824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znaku na nowe, lico odblaskowe, tablica prostokątna, bok znaku 600 mm  (w tym strefy zamieszkania, D-40)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366D" w:rsidRDefault="0062366D" w:rsidP="0062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66D" w:rsidRDefault="0062366D" w:rsidP="0062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275,07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2366D" w:rsidRDefault="0062366D" w:rsidP="0062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338,34</w:t>
            </w:r>
          </w:p>
        </w:tc>
      </w:tr>
      <w:tr w:rsidR="0062366D" w:rsidTr="0062366D">
        <w:trPr>
          <w:trHeight w:val="70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366D" w:rsidRDefault="00623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366D" w:rsidRDefault="0062366D" w:rsidP="006236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366D" w:rsidRDefault="0062366D" w:rsidP="0062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6D" w:rsidRDefault="0062366D" w:rsidP="0062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62366D" w:rsidRDefault="0062366D" w:rsidP="00623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5948" w:type="dxa"/>
            <w:gridSpan w:val="3"/>
            <w:vMerge w:val="restart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Wymiana znaku na nowe, lico odblaskowe, tablica trójkątna, bok znaku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600 mm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12"/>
        </w:trPr>
        <w:tc>
          <w:tcPr>
            <w:tcW w:w="5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143,91</w:t>
            </w:r>
          </w:p>
        </w:tc>
      </w:tr>
      <w:tr w:rsidR="00485CAD" w:rsidTr="00FB7C2D">
        <w:trPr>
          <w:trHeight w:val="33"/>
        </w:trPr>
        <w:tc>
          <w:tcPr>
            <w:tcW w:w="5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Wymiana znaku na nowe, lico odblaskowe, tablica trójkątna, bok znaku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750 mm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 w:rsidP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178,55</w:t>
            </w:r>
          </w:p>
        </w:tc>
      </w:tr>
      <w:tr w:rsidR="00485CAD" w:rsidTr="00FB7C2D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517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948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znaku na nowe, lico odblaskowe, tablica B-20 "STOP", średnica znaku 400 mm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FB7C2D" w:rsidP="0011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142,31</w:t>
            </w:r>
          </w:p>
        </w:tc>
      </w:tr>
      <w:tr w:rsidR="00485CAD" w:rsidTr="00FB7C2D">
        <w:trPr>
          <w:trHeight w:val="33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znaku na nowe, lico odblaskowe, tablica B-20 "STOP", średnica znaku 600 mm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205,48</w:t>
            </w:r>
          </w:p>
        </w:tc>
      </w:tr>
      <w:tr w:rsidR="00485CAD" w:rsidTr="00FB7C2D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znaku na nowe, lico odblaskowe typu D-48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654,26</w:t>
            </w:r>
          </w:p>
        </w:tc>
      </w:tr>
      <w:tr w:rsidR="00485CAD" w:rsidTr="00FB7C2D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AD" w:rsidTr="00FB7C2D">
        <w:trPr>
          <w:trHeight w:val="425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AD" w:rsidRDefault="0048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948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6BB" w:rsidRDefault="00824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BB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Montaż znaku drogowego *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6BB" w:rsidRDefault="00824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AD" w:rsidRDefault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8246BB" w:rsidRDefault="00824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AD" w:rsidRDefault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485CAD" w:rsidTr="008246BB">
        <w:trPr>
          <w:trHeight w:val="478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5CAD" w:rsidRDefault="00485CAD" w:rsidP="00824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AD" w:rsidRDefault="00485CAD" w:rsidP="00824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948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6BB" w:rsidRDefault="008246BB" w:rsidP="00824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AD" w:rsidRDefault="00485CAD" w:rsidP="00824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Demontaż znaku drogowego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</w:tcPr>
          <w:p w:rsidR="00485CAD" w:rsidRDefault="00485CAD" w:rsidP="00824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AD" w:rsidRDefault="00485CAD" w:rsidP="00824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6BB" w:rsidRDefault="008246BB" w:rsidP="00824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AD" w:rsidRDefault="00FB7C2D" w:rsidP="00824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8246BB" w:rsidRDefault="00824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AD" w:rsidRDefault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EA6085" w:rsidTr="00414AF6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085" w:rsidRDefault="00EA6085" w:rsidP="00FB7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085" w:rsidRDefault="00EA6085" w:rsidP="00C57B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Montaż, wymiana słupków przeszkodowych typu U-5b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6085" w:rsidRDefault="00EA6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Demontaż słupka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6085" w:rsidRDefault="00824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085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EA6085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EA6085" w:rsidTr="00414AF6">
        <w:trPr>
          <w:trHeight w:val="284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085" w:rsidRDefault="00EA6085" w:rsidP="00FB7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085" w:rsidRDefault="00EA6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6085" w:rsidRDefault="00EA6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słupka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6085" w:rsidRDefault="00EA6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085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EA6085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329,39</w:t>
            </w:r>
          </w:p>
        </w:tc>
      </w:tr>
      <w:tr w:rsidR="00EA6085" w:rsidTr="00414AF6">
        <w:trPr>
          <w:trHeight w:val="28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085" w:rsidRDefault="00EA6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085" w:rsidRDefault="00EA6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6085" w:rsidRDefault="00EA6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Montaż słupka *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6085" w:rsidRDefault="00EA6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085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EA6085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 w:rsidP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Tabliczki uzupełniające typu T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Demontaż tabliczki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tabliczki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250,51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Montaż tabliczki *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 w:rsidP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Tablice informacyjne typu F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tablicy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493,60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Montaż tablicy *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 w:rsidP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Tablice informacyjne typu E-5 E-12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tablicy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493,60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Montaż tablicy *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485CAD" w:rsidTr="008246BB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 w:rsidP="00FB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F57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85CAD">
              <w:rPr>
                <w:rFonts w:ascii="Times New Roman" w:hAnsi="Times New Roman" w:cs="Times New Roman"/>
                <w:sz w:val="20"/>
                <w:szCs w:val="20"/>
              </w:rPr>
              <w:t>abliczki z nazwami ulic i informacyjne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Montaż tabliczek wraz ze słupkiem *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 w:rsidP="00824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485CAD" w:rsidTr="008246BB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tabliczki z nazwą ulicy wzór załącznik nr 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 w:rsidP="00824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tabliczki informacyjnej dwustronnej o wymiarach 20 x 85 cm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165,80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słupków ocynkowanych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f 50 mm/70mm do znaków drogowych na nowe *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Demontaż słupka do znaku drogowego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(słupek l = 3,50 m)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słupka do znaku drogowego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 = 3,50 m)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227,50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Montaż słupka do znaku drogowego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 = 3,50 m)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Demontaż słupka do znaku drogowego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(słupek l = 4,50 m)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słupka do znaku drogowego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 = 4,50 m)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292,49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Montaż słupka do znaku drogowego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 = 4,50 m)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Demontaż, montaż barier zabezpieczających, łańcuchowych, blokujących *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Bariery łańcuchowe pojedyncze o rozstawie słupków 2,00 m f słupka 50 mm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219,09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Bariery łańcuchowe podwójne o rozstawie słupków 2,00 m, f słupka 50 mm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297,41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Bariera rurowa U-12 o średnicy 60 mm, grubość ścianki 2,5 mm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ocynk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malowany proszkowo) - moduł 2 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595,41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Słupek żeliwny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1150,51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Słupek przeszkodowy U-5a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168,50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Słupek blokujący U-12c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231,86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Słupki blokujące składane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 w:rsidP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290,55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Uzupełnienie łańcucha przy barierach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 w:rsidP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41,57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Montaż lustra drogowego o średnicy 800 mm</w:t>
            </w:r>
          </w:p>
        </w:tc>
        <w:tc>
          <w:tcPr>
            <w:tcW w:w="25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Demontaż lustra drogowego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 w:rsidP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lustra drogowego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 w:rsidP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611,00</w:t>
            </w:r>
          </w:p>
        </w:tc>
      </w:tr>
      <w:tr w:rsidR="00485CAD" w:rsidTr="00FB7C2D">
        <w:trPr>
          <w:trHeight w:val="284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Montaż lustra drogowego *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 w:rsidP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</w:tr>
    </w:tbl>
    <w:p w:rsidR="00417C2C" w:rsidRDefault="00417C2C">
      <w:r>
        <w:br w:type="page"/>
      </w:r>
    </w:p>
    <w:tbl>
      <w:tblPr>
        <w:tblW w:w="9410" w:type="dxa"/>
        <w:tblInd w:w="100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880"/>
        <w:gridCol w:w="474"/>
        <w:gridCol w:w="1218"/>
        <w:gridCol w:w="1218"/>
      </w:tblGrid>
      <w:tr w:rsidR="00485CAD" w:rsidTr="00417C2C">
        <w:trPr>
          <w:trHeight w:val="402"/>
        </w:trPr>
        <w:tc>
          <w:tcPr>
            <w:tcW w:w="941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NAPRAWY</w:t>
            </w:r>
          </w:p>
        </w:tc>
      </w:tr>
      <w:tr w:rsidR="00485CAD" w:rsidTr="00417C2C">
        <w:trPr>
          <w:trHeight w:val="567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Prostowanie słupka do znaków drogowych (cena z demonta</w:t>
            </w:r>
            <w:r w:rsidR="00EA6085">
              <w:rPr>
                <w:rFonts w:ascii="Times New Roman" w:hAnsi="Times New Roman" w:cs="Times New Roman"/>
                <w:sz w:val="20"/>
                <w:szCs w:val="20"/>
              </w:rPr>
              <w:t>15,01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żem i montażem)</w:t>
            </w:r>
            <w:r w:rsidR="00EA6085">
              <w:rPr>
                <w:rFonts w:ascii="Times New Roman" w:hAnsi="Times New Roman" w:cs="Times New Roman"/>
                <w:sz w:val="20"/>
                <w:szCs w:val="20"/>
              </w:rPr>
              <w:t>75,01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75,01</w:t>
            </w:r>
          </w:p>
        </w:tc>
      </w:tr>
      <w:tr w:rsidR="00485CAD" w:rsidTr="00417C2C">
        <w:trPr>
          <w:trHeight w:val="567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Prostowanie bari</w:t>
            </w:r>
            <w:r w:rsidR="00EA6085">
              <w:rPr>
                <w:rFonts w:ascii="Times New Roman" w:hAnsi="Times New Roman" w:cs="Times New Roman"/>
                <w:sz w:val="20"/>
                <w:szCs w:val="20"/>
              </w:rPr>
              <w:t>65,01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rurowych (cena z demontażem i montażem)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</w:tr>
      <w:tr w:rsidR="00485CAD" w:rsidTr="00417C2C">
        <w:trPr>
          <w:trHeight w:val="567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Mycie tablic znaków drogowych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15,01</w:t>
            </w:r>
          </w:p>
        </w:tc>
      </w:tr>
      <w:tr w:rsidR="00485CAD" w:rsidTr="00417C2C">
        <w:trPr>
          <w:trHeight w:val="567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Prostowanie tarczy znaku drogowego (cena z demontażem i montażem)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75,01</w:t>
            </w:r>
          </w:p>
        </w:tc>
      </w:tr>
      <w:tr w:rsidR="00485CAD" w:rsidTr="00417C2C">
        <w:trPr>
          <w:trHeight w:val="567"/>
        </w:trPr>
        <w:tc>
          <w:tcPr>
            <w:tcW w:w="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Prostowanie słupka blokującego (cena z demontażem i montażem)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65,01</w:t>
            </w:r>
          </w:p>
        </w:tc>
      </w:tr>
      <w:tr w:rsidR="00485CAD" w:rsidTr="00417C2C">
        <w:trPr>
          <w:trHeight w:val="567"/>
        </w:trPr>
        <w:tc>
          <w:tcPr>
            <w:tcW w:w="697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485CAD" w:rsidP="00DB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SUMA WSZYSTKICH CEN JEDNOSTKOWYCH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CAD" w:rsidRDefault="00EA6085" w:rsidP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7756,04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85CAD" w:rsidRDefault="00EA6085" w:rsidP="00EA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9539,90</w:t>
            </w:r>
          </w:p>
        </w:tc>
      </w:tr>
    </w:tbl>
    <w:p w:rsidR="00485CAD" w:rsidRDefault="00485CAD" w:rsidP="00485CAD"/>
    <w:p w:rsidR="00485CAD" w:rsidRDefault="00485CAD" w:rsidP="00485C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przeprowadzonego postepowan</w:t>
      </w:r>
      <w:r w:rsidR="00CB1210">
        <w:rPr>
          <w:rFonts w:ascii="Times New Roman" w:hAnsi="Times New Roman" w:cs="Times New Roman"/>
        </w:rPr>
        <w:t xml:space="preserve">ia wybrano ofertę która uzyskała </w:t>
      </w:r>
      <w:r>
        <w:rPr>
          <w:rFonts w:ascii="Times New Roman" w:hAnsi="Times New Roman" w:cs="Times New Roman"/>
        </w:rPr>
        <w:t>największą ilość punktów tj. 100 pkt</w:t>
      </w:r>
    </w:p>
    <w:p w:rsidR="00485CAD" w:rsidRDefault="00485CAD" w:rsidP="00485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Zakład Usług D</w:t>
      </w:r>
      <w:r w:rsidR="00BD5594">
        <w:rPr>
          <w:rFonts w:ascii="Times New Roman" w:eastAsia="Times New Roman" w:hAnsi="Times New Roman" w:cs="Times New Roman"/>
          <w:b/>
          <w:lang w:eastAsia="ar-SA"/>
        </w:rPr>
        <w:t>rogowych „STENCEL” Stencel Rafał</w:t>
      </w:r>
    </w:p>
    <w:p w:rsidR="00485CAD" w:rsidRDefault="00BD5594" w:rsidP="00485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ul. Spacerowa 27</w:t>
      </w:r>
      <w:r w:rsidR="00A45CC9">
        <w:rPr>
          <w:rFonts w:ascii="Times New Roman" w:eastAsia="Times New Roman" w:hAnsi="Times New Roman" w:cs="Times New Roman"/>
          <w:b/>
          <w:lang w:eastAsia="ar-SA"/>
        </w:rPr>
        <w:t xml:space="preserve">, 89-608  </w:t>
      </w:r>
      <w:proofErr w:type="spellStart"/>
      <w:r w:rsidR="00A45CC9">
        <w:rPr>
          <w:rFonts w:ascii="Times New Roman" w:eastAsia="Times New Roman" w:hAnsi="Times New Roman" w:cs="Times New Roman"/>
          <w:b/>
          <w:lang w:eastAsia="ar-SA"/>
        </w:rPr>
        <w:t>Swornegacie</w:t>
      </w:r>
      <w:proofErr w:type="spellEnd"/>
    </w:p>
    <w:bookmarkEnd w:id="3"/>
    <w:p w:rsidR="00485CAD" w:rsidRDefault="00485CAD" w:rsidP="00485CAD"/>
    <w:p w:rsidR="00AF6154" w:rsidRDefault="00AF6154" w:rsidP="00AF6154">
      <w:pPr>
        <w:tabs>
          <w:tab w:val="left" w:pos="6237"/>
        </w:tabs>
        <w:spacing w:before="1200"/>
        <w:ind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5CAD">
        <w:rPr>
          <w:rFonts w:ascii="Times New Roman" w:hAnsi="Times New Roman" w:cs="Times New Roman"/>
        </w:rPr>
        <w:t>BURMISTRZ</w:t>
      </w:r>
    </w:p>
    <w:p w:rsidR="00485CAD" w:rsidRDefault="00AF6154" w:rsidP="00AF6154">
      <w:pPr>
        <w:tabs>
          <w:tab w:val="left" w:pos="5812"/>
        </w:tabs>
        <w:ind w:firstLine="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485CAD">
        <w:rPr>
          <w:rFonts w:ascii="Times New Roman" w:hAnsi="Times New Roman" w:cs="Times New Roman"/>
          <w:i/>
          <w:iCs/>
        </w:rPr>
        <w:t xml:space="preserve">dr inż. Arseniusz </w:t>
      </w:r>
      <w:proofErr w:type="spellStart"/>
      <w:r w:rsidR="00485CAD">
        <w:rPr>
          <w:rFonts w:ascii="Times New Roman" w:hAnsi="Times New Roman" w:cs="Times New Roman"/>
          <w:i/>
          <w:iCs/>
        </w:rPr>
        <w:t>Finster</w:t>
      </w:r>
      <w:proofErr w:type="spellEnd"/>
    </w:p>
    <w:p w:rsidR="00EB4A17" w:rsidRDefault="00EB4A17"/>
    <w:sectPr w:rsidR="00EB4A17" w:rsidSect="00417C2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AD"/>
    <w:rsid w:val="00115858"/>
    <w:rsid w:val="003472A8"/>
    <w:rsid w:val="00417C2C"/>
    <w:rsid w:val="00485CAD"/>
    <w:rsid w:val="0052784A"/>
    <w:rsid w:val="005B7D69"/>
    <w:rsid w:val="0062366D"/>
    <w:rsid w:val="008246BB"/>
    <w:rsid w:val="00A45CC9"/>
    <w:rsid w:val="00AF6154"/>
    <w:rsid w:val="00BD5594"/>
    <w:rsid w:val="00CA3B27"/>
    <w:rsid w:val="00CB1210"/>
    <w:rsid w:val="00DB0BAF"/>
    <w:rsid w:val="00EA6085"/>
    <w:rsid w:val="00EB4A17"/>
    <w:rsid w:val="00F57060"/>
    <w:rsid w:val="00FB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76855-49E6-4B01-A30C-F54C42E5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C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7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C2D4-52D8-4FDC-B0B5-DA75841E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parkingi</dc:creator>
  <cp:keywords/>
  <dc:description/>
  <cp:lastModifiedBy>Maksymilian Rudnik</cp:lastModifiedBy>
  <cp:revision>10</cp:revision>
  <cp:lastPrinted>2022-03-02T11:49:00Z</cp:lastPrinted>
  <dcterms:created xsi:type="dcterms:W3CDTF">2022-03-02T10:15:00Z</dcterms:created>
  <dcterms:modified xsi:type="dcterms:W3CDTF">2022-03-03T11:43:00Z</dcterms:modified>
</cp:coreProperties>
</file>