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6F" w:rsidRPr="006D6EF3" w:rsidRDefault="00BA004E" w:rsidP="000A6815">
      <w:pPr>
        <w:pStyle w:val="Nagwek4"/>
        <w:spacing w:before="0" w:after="0" w:line="360" w:lineRule="auto"/>
        <w:jc w:val="center"/>
        <w:rPr>
          <w:sz w:val="22"/>
          <w:szCs w:val="22"/>
          <w:lang w:val="pl-PL"/>
        </w:rPr>
      </w:pPr>
      <w:r w:rsidRPr="006D6EF3">
        <w:rPr>
          <w:sz w:val="22"/>
          <w:szCs w:val="22"/>
        </w:rPr>
        <w:t xml:space="preserve">UMOWA NR </w:t>
      </w:r>
      <w:r w:rsidR="002170B5" w:rsidRPr="006D6EF3">
        <w:rPr>
          <w:sz w:val="22"/>
          <w:szCs w:val="22"/>
        </w:rPr>
        <w:t xml:space="preserve"> KM.272</w:t>
      </w:r>
      <w:r w:rsidR="00C26777" w:rsidRPr="006D6EF3">
        <w:rPr>
          <w:sz w:val="22"/>
          <w:szCs w:val="22"/>
          <w:lang w:val="pl-PL"/>
        </w:rPr>
        <w:t>……</w:t>
      </w:r>
      <w:r w:rsidR="002170B5" w:rsidRPr="006D6EF3">
        <w:rPr>
          <w:sz w:val="22"/>
          <w:szCs w:val="22"/>
          <w:lang w:val="pl-PL"/>
        </w:rPr>
        <w:t>.</w:t>
      </w:r>
      <w:r w:rsidR="00C26777" w:rsidRPr="006D6EF3">
        <w:rPr>
          <w:sz w:val="22"/>
          <w:szCs w:val="22"/>
        </w:rPr>
        <w:t>20</w:t>
      </w:r>
      <w:r w:rsidR="00C27944">
        <w:rPr>
          <w:sz w:val="22"/>
          <w:szCs w:val="22"/>
          <w:lang w:val="pl-PL"/>
        </w:rPr>
        <w:t>22</w:t>
      </w:r>
    </w:p>
    <w:p w:rsidR="00BA004E" w:rsidRPr="006D6EF3" w:rsidRDefault="004A7760" w:rsidP="000A6815">
      <w:pPr>
        <w:pStyle w:val="Nagwek4"/>
        <w:spacing w:before="0" w:after="0" w:line="360" w:lineRule="auto"/>
        <w:rPr>
          <w:sz w:val="22"/>
          <w:szCs w:val="22"/>
        </w:rPr>
      </w:pPr>
      <w:r w:rsidRPr="006D6EF3">
        <w:rPr>
          <w:b w:val="0"/>
          <w:sz w:val="22"/>
          <w:szCs w:val="22"/>
        </w:rPr>
        <w:t>zawarta dnia</w:t>
      </w:r>
      <w:r w:rsidR="00B66813" w:rsidRPr="006D6EF3">
        <w:rPr>
          <w:b w:val="0"/>
          <w:sz w:val="22"/>
          <w:szCs w:val="22"/>
        </w:rPr>
        <w:t xml:space="preserve"> </w:t>
      </w:r>
      <w:r w:rsidR="002170B5" w:rsidRPr="006D6EF3">
        <w:rPr>
          <w:b w:val="0"/>
          <w:sz w:val="22"/>
          <w:szCs w:val="22"/>
          <w:lang w:val="pl-PL"/>
        </w:rPr>
        <w:t xml:space="preserve"> </w:t>
      </w:r>
      <w:r w:rsidR="00C26777" w:rsidRPr="006D6EF3">
        <w:rPr>
          <w:b w:val="0"/>
          <w:sz w:val="22"/>
          <w:szCs w:val="22"/>
          <w:lang w:val="pl-PL"/>
        </w:rPr>
        <w:t>…………………………………..</w:t>
      </w:r>
      <w:r w:rsidR="00B66813" w:rsidRPr="006D6EF3">
        <w:rPr>
          <w:b w:val="0"/>
          <w:sz w:val="22"/>
          <w:szCs w:val="22"/>
        </w:rPr>
        <w:t>r.</w:t>
      </w:r>
      <w:r w:rsidR="004527B6" w:rsidRPr="006D6EF3">
        <w:rPr>
          <w:b w:val="0"/>
          <w:sz w:val="22"/>
          <w:szCs w:val="22"/>
          <w:lang w:val="pl-PL"/>
        </w:rPr>
        <w:t xml:space="preserve"> w Chojnicach</w:t>
      </w:r>
      <w:r w:rsidR="00BA004E" w:rsidRPr="006D6EF3">
        <w:rPr>
          <w:b w:val="0"/>
          <w:sz w:val="22"/>
          <w:szCs w:val="22"/>
        </w:rPr>
        <w:t xml:space="preserve"> </w:t>
      </w:r>
    </w:p>
    <w:p w:rsidR="00BA004E" w:rsidRPr="006D6EF3" w:rsidRDefault="00BA004E" w:rsidP="000A6815">
      <w:pPr>
        <w:spacing w:line="360" w:lineRule="auto"/>
        <w:jc w:val="both"/>
        <w:rPr>
          <w:sz w:val="22"/>
          <w:szCs w:val="22"/>
        </w:rPr>
      </w:pPr>
      <w:r w:rsidRPr="006D6EF3">
        <w:rPr>
          <w:sz w:val="22"/>
          <w:szCs w:val="22"/>
        </w:rPr>
        <w:t>pomiędzy:</w:t>
      </w:r>
    </w:p>
    <w:p w:rsidR="00BA004E" w:rsidRPr="006D6EF3" w:rsidRDefault="00BA004E" w:rsidP="000A6815">
      <w:pPr>
        <w:pStyle w:val="Tekstpodstawowy2"/>
        <w:spacing w:line="360" w:lineRule="auto"/>
        <w:jc w:val="both"/>
        <w:rPr>
          <w:sz w:val="22"/>
          <w:szCs w:val="22"/>
        </w:rPr>
      </w:pPr>
      <w:r w:rsidRPr="006D6EF3">
        <w:rPr>
          <w:sz w:val="22"/>
          <w:szCs w:val="22"/>
        </w:rPr>
        <w:t>Gminą Miejską Chojnice</w:t>
      </w:r>
      <w:r w:rsidR="00203B52" w:rsidRPr="006D6EF3">
        <w:rPr>
          <w:sz w:val="22"/>
          <w:szCs w:val="22"/>
        </w:rPr>
        <w:t xml:space="preserve">, </w:t>
      </w:r>
      <w:r w:rsidRPr="006D6EF3">
        <w:rPr>
          <w:sz w:val="22"/>
          <w:szCs w:val="22"/>
        </w:rPr>
        <w:t>Stary Rynek 1</w:t>
      </w:r>
      <w:r w:rsidR="00203B52" w:rsidRPr="006D6EF3">
        <w:rPr>
          <w:sz w:val="22"/>
          <w:szCs w:val="22"/>
        </w:rPr>
        <w:t xml:space="preserve">, </w:t>
      </w:r>
      <w:r w:rsidRPr="006D6EF3">
        <w:rPr>
          <w:sz w:val="22"/>
          <w:szCs w:val="22"/>
        </w:rPr>
        <w:t>89</w:t>
      </w:r>
      <w:r w:rsidR="00FA6E08" w:rsidRPr="006D6EF3">
        <w:rPr>
          <w:sz w:val="22"/>
          <w:szCs w:val="22"/>
        </w:rPr>
        <w:t xml:space="preserve"> – </w:t>
      </w:r>
      <w:r w:rsidRPr="006D6EF3">
        <w:rPr>
          <w:sz w:val="22"/>
          <w:szCs w:val="22"/>
        </w:rPr>
        <w:t>600 Chojnice</w:t>
      </w:r>
    </w:p>
    <w:p w:rsidR="00BA004E" w:rsidRPr="006D6EF3" w:rsidRDefault="00BA004E" w:rsidP="000A6815">
      <w:pPr>
        <w:pStyle w:val="pkt"/>
        <w:spacing w:before="0" w:after="0"/>
        <w:ind w:left="0" w:firstLine="0"/>
        <w:rPr>
          <w:rFonts w:ascii="Times New Roman" w:hAnsi="Times New Roman"/>
          <w:bCs/>
          <w:sz w:val="22"/>
          <w:szCs w:val="22"/>
        </w:rPr>
      </w:pPr>
      <w:r w:rsidRPr="006D6EF3">
        <w:rPr>
          <w:rFonts w:ascii="Times New Roman" w:hAnsi="Times New Roman"/>
          <w:bCs/>
          <w:sz w:val="22"/>
          <w:szCs w:val="22"/>
        </w:rPr>
        <w:t xml:space="preserve">reprezentowaną przez </w:t>
      </w:r>
    </w:p>
    <w:p w:rsidR="00BA004E" w:rsidRPr="006D6EF3" w:rsidRDefault="00BA004E" w:rsidP="000A6815">
      <w:pPr>
        <w:pStyle w:val="pkt"/>
        <w:spacing w:before="0" w:after="0"/>
        <w:ind w:left="0" w:firstLine="0"/>
        <w:rPr>
          <w:rFonts w:ascii="Times New Roman" w:hAnsi="Times New Roman"/>
          <w:bCs/>
          <w:sz w:val="22"/>
          <w:szCs w:val="22"/>
        </w:rPr>
      </w:pPr>
      <w:r w:rsidRPr="006D6EF3">
        <w:rPr>
          <w:rFonts w:ascii="Times New Roman" w:hAnsi="Times New Roman"/>
          <w:bCs/>
          <w:sz w:val="22"/>
          <w:szCs w:val="22"/>
        </w:rPr>
        <w:t>Burmistrza Mias</w:t>
      </w:r>
      <w:r w:rsidR="00700D68" w:rsidRPr="006D6EF3">
        <w:rPr>
          <w:rFonts w:ascii="Times New Roman" w:hAnsi="Times New Roman"/>
          <w:bCs/>
          <w:sz w:val="22"/>
          <w:szCs w:val="22"/>
        </w:rPr>
        <w:t>ta Chojnice</w:t>
      </w:r>
      <w:r w:rsidR="0027316F" w:rsidRPr="006D6EF3">
        <w:rPr>
          <w:rFonts w:ascii="Times New Roman" w:hAnsi="Times New Roman"/>
          <w:bCs/>
          <w:sz w:val="22"/>
          <w:szCs w:val="22"/>
        </w:rPr>
        <w:t xml:space="preserve"> – dr</w:t>
      </w:r>
      <w:r w:rsidR="004105E5" w:rsidRPr="006D6EF3">
        <w:rPr>
          <w:rFonts w:ascii="Times New Roman" w:hAnsi="Times New Roman"/>
          <w:bCs/>
          <w:sz w:val="22"/>
          <w:szCs w:val="22"/>
        </w:rPr>
        <w:t xml:space="preserve"> Arseniusza Finstera</w:t>
      </w:r>
      <w:r w:rsidR="00700D68" w:rsidRPr="006D6EF3">
        <w:rPr>
          <w:rFonts w:ascii="Times New Roman" w:hAnsi="Times New Roman"/>
          <w:bCs/>
          <w:sz w:val="22"/>
          <w:szCs w:val="22"/>
        </w:rPr>
        <w:t xml:space="preserve"> </w:t>
      </w:r>
    </w:p>
    <w:p w:rsidR="00BA004E" w:rsidRPr="006D6EF3" w:rsidRDefault="00BA004E" w:rsidP="000A6815">
      <w:pPr>
        <w:pStyle w:val="Tekstpodstawowywcity"/>
        <w:ind w:firstLine="0"/>
        <w:jc w:val="both"/>
        <w:rPr>
          <w:b/>
          <w:sz w:val="22"/>
          <w:szCs w:val="22"/>
        </w:rPr>
      </w:pPr>
      <w:r w:rsidRPr="006D6EF3">
        <w:rPr>
          <w:sz w:val="22"/>
          <w:szCs w:val="22"/>
        </w:rPr>
        <w:t xml:space="preserve">zwaną dalej </w:t>
      </w:r>
      <w:r w:rsidRPr="006D6EF3">
        <w:rPr>
          <w:b/>
          <w:sz w:val="22"/>
          <w:szCs w:val="22"/>
        </w:rPr>
        <w:t>Zamawiającym,</w:t>
      </w:r>
    </w:p>
    <w:p w:rsidR="00845130" w:rsidRPr="006D6EF3" w:rsidRDefault="00845130" w:rsidP="000A6815">
      <w:pPr>
        <w:spacing w:line="360" w:lineRule="auto"/>
        <w:rPr>
          <w:bCs/>
          <w:sz w:val="22"/>
          <w:szCs w:val="22"/>
        </w:rPr>
      </w:pPr>
      <w:r w:rsidRPr="006D6EF3">
        <w:rPr>
          <w:bCs/>
          <w:sz w:val="22"/>
          <w:szCs w:val="22"/>
        </w:rPr>
        <w:t>a</w:t>
      </w:r>
    </w:p>
    <w:p w:rsidR="002B0B65" w:rsidRPr="006D6EF3" w:rsidRDefault="00C26777" w:rsidP="002170B5">
      <w:pPr>
        <w:spacing w:line="360" w:lineRule="auto"/>
        <w:rPr>
          <w:b/>
          <w:bCs/>
          <w:sz w:val="24"/>
          <w:szCs w:val="24"/>
        </w:rPr>
      </w:pPr>
      <w:r w:rsidRPr="006D6EF3">
        <w:rPr>
          <w:b/>
          <w:bCs/>
          <w:sz w:val="24"/>
          <w:szCs w:val="24"/>
        </w:rPr>
        <w:t>……………………………………………………………………………………………………………………………………………………………………………………………………</w:t>
      </w:r>
    </w:p>
    <w:p w:rsidR="002A50CB" w:rsidRDefault="001C100E" w:rsidP="000A6815">
      <w:pPr>
        <w:spacing w:line="360" w:lineRule="auto"/>
        <w:jc w:val="both"/>
        <w:rPr>
          <w:b/>
          <w:bCs/>
          <w:sz w:val="22"/>
          <w:szCs w:val="22"/>
        </w:rPr>
      </w:pPr>
      <w:r w:rsidRPr="006D6EF3">
        <w:rPr>
          <w:sz w:val="22"/>
          <w:szCs w:val="22"/>
        </w:rPr>
        <w:t>z</w:t>
      </w:r>
      <w:r w:rsidR="00BA004E" w:rsidRPr="006D6EF3">
        <w:rPr>
          <w:sz w:val="22"/>
          <w:szCs w:val="22"/>
        </w:rPr>
        <w:t>wanym</w:t>
      </w:r>
      <w:r w:rsidR="008956A7" w:rsidRPr="006D6EF3">
        <w:rPr>
          <w:sz w:val="22"/>
          <w:szCs w:val="22"/>
        </w:rPr>
        <w:t xml:space="preserve"> </w:t>
      </w:r>
      <w:r w:rsidR="00BA004E" w:rsidRPr="006D6EF3">
        <w:rPr>
          <w:sz w:val="22"/>
          <w:szCs w:val="22"/>
        </w:rPr>
        <w:t xml:space="preserve">dalej </w:t>
      </w:r>
      <w:r w:rsidR="00BA004E" w:rsidRPr="006D6EF3">
        <w:rPr>
          <w:b/>
          <w:bCs/>
          <w:sz w:val="22"/>
          <w:szCs w:val="22"/>
        </w:rPr>
        <w:t>Wykonawcą</w:t>
      </w:r>
      <w:r w:rsidR="004075E3" w:rsidRPr="006D6EF3">
        <w:rPr>
          <w:b/>
          <w:bCs/>
          <w:sz w:val="22"/>
          <w:szCs w:val="22"/>
        </w:rPr>
        <w:t>,</w:t>
      </w:r>
    </w:p>
    <w:p w:rsidR="00BC232D" w:rsidRPr="006D6EF3" w:rsidRDefault="004075E3" w:rsidP="000A6815">
      <w:pPr>
        <w:spacing w:line="360" w:lineRule="auto"/>
        <w:jc w:val="both"/>
        <w:rPr>
          <w:sz w:val="22"/>
          <w:szCs w:val="22"/>
        </w:rPr>
      </w:pPr>
      <w:r w:rsidRPr="006D6EF3">
        <w:rPr>
          <w:sz w:val="22"/>
          <w:szCs w:val="22"/>
        </w:rPr>
        <w:t>w</w:t>
      </w:r>
      <w:r w:rsidR="00BA004E" w:rsidRPr="006D6EF3">
        <w:rPr>
          <w:sz w:val="22"/>
          <w:szCs w:val="22"/>
        </w:rPr>
        <w:t xml:space="preserve"> rezultacie dokonania przez Zamawiającego wyboru oferty Wykonawcy </w:t>
      </w:r>
      <w:r w:rsidR="00C27944">
        <w:rPr>
          <w:sz w:val="22"/>
          <w:szCs w:val="22"/>
        </w:rPr>
        <w:t xml:space="preserve"> </w:t>
      </w:r>
      <w:r w:rsidR="00845130" w:rsidRPr="006D6EF3">
        <w:rPr>
          <w:sz w:val="22"/>
          <w:szCs w:val="22"/>
        </w:rPr>
        <w:t>w oparciu</w:t>
      </w:r>
      <w:r w:rsidR="00C27944">
        <w:rPr>
          <w:sz w:val="22"/>
          <w:szCs w:val="22"/>
        </w:rPr>
        <w:t xml:space="preserve"> o art. 2 ust.1  pkt 1 ustawy z dnia 11.09.2019</w:t>
      </w:r>
      <w:r w:rsidR="00845130" w:rsidRPr="006D6EF3">
        <w:rPr>
          <w:sz w:val="22"/>
          <w:szCs w:val="22"/>
        </w:rPr>
        <w:t xml:space="preserve"> r. Prawo</w:t>
      </w:r>
      <w:r w:rsidR="00C26777" w:rsidRPr="006D6EF3">
        <w:rPr>
          <w:sz w:val="22"/>
          <w:szCs w:val="22"/>
        </w:rPr>
        <w:t xml:space="preserve"> zamówień publicznych </w:t>
      </w:r>
      <w:r w:rsidR="00845130" w:rsidRPr="006D6EF3">
        <w:rPr>
          <w:sz w:val="22"/>
          <w:szCs w:val="22"/>
        </w:rPr>
        <w:t xml:space="preserve"> </w:t>
      </w:r>
      <w:r w:rsidR="00BA004E" w:rsidRPr="006D6EF3">
        <w:rPr>
          <w:sz w:val="22"/>
          <w:szCs w:val="22"/>
        </w:rPr>
        <w:t>na</w:t>
      </w:r>
      <w:r w:rsidR="004A7760" w:rsidRPr="006D6EF3">
        <w:rPr>
          <w:sz w:val="22"/>
          <w:szCs w:val="22"/>
        </w:rPr>
        <w:t xml:space="preserve"> </w:t>
      </w:r>
      <w:r w:rsidR="00EE3A78" w:rsidRPr="006D6EF3">
        <w:rPr>
          <w:b/>
          <w:bCs/>
          <w:sz w:val="22"/>
          <w:szCs w:val="22"/>
        </w:rPr>
        <w:t>„</w:t>
      </w:r>
      <w:r w:rsidR="00D31EAE" w:rsidRPr="006D6EF3">
        <w:rPr>
          <w:b/>
          <w:bCs/>
          <w:sz w:val="22"/>
          <w:szCs w:val="22"/>
        </w:rPr>
        <w:t>Utrzymanie oznakowania pionowego oraz urządzeń bezpieczeństwa ruchu na drogach gminnych w Chojnicach”</w:t>
      </w:r>
      <w:r w:rsidRPr="006D6EF3">
        <w:rPr>
          <w:sz w:val="22"/>
          <w:szCs w:val="22"/>
        </w:rPr>
        <w:t xml:space="preserve">, </w:t>
      </w:r>
      <w:r w:rsidR="00BA004E" w:rsidRPr="006D6EF3">
        <w:rPr>
          <w:sz w:val="22"/>
          <w:szCs w:val="22"/>
        </w:rPr>
        <w:t>o następującej treści:</w:t>
      </w:r>
    </w:p>
    <w:p w:rsidR="00BC4F76" w:rsidRPr="006D6EF3" w:rsidRDefault="00BC4F76" w:rsidP="00D31EAE">
      <w:pPr>
        <w:jc w:val="both"/>
        <w:rPr>
          <w:sz w:val="22"/>
          <w:szCs w:val="22"/>
        </w:rPr>
      </w:pPr>
    </w:p>
    <w:p w:rsidR="007D20BD" w:rsidRPr="006D6EF3" w:rsidRDefault="007D20BD" w:rsidP="007D20BD">
      <w:pPr>
        <w:jc w:val="center"/>
        <w:rPr>
          <w:b/>
          <w:sz w:val="22"/>
          <w:szCs w:val="22"/>
        </w:rPr>
      </w:pPr>
      <w:r w:rsidRPr="006D6EF3">
        <w:rPr>
          <w:b/>
          <w:sz w:val="22"/>
          <w:szCs w:val="22"/>
        </w:rPr>
        <w:t>§ 1</w:t>
      </w:r>
    </w:p>
    <w:p w:rsidR="00BC4F76" w:rsidRPr="006D6EF3" w:rsidRDefault="00BC4F76" w:rsidP="00BC4F76">
      <w:pPr>
        <w:jc w:val="center"/>
        <w:rPr>
          <w:b/>
          <w:sz w:val="22"/>
          <w:szCs w:val="22"/>
        </w:rPr>
      </w:pPr>
      <w:r w:rsidRPr="006D6EF3">
        <w:rPr>
          <w:b/>
          <w:sz w:val="22"/>
          <w:szCs w:val="22"/>
        </w:rPr>
        <w:t>PRZEDMIOT UMOWY</w:t>
      </w:r>
    </w:p>
    <w:p w:rsidR="007D20BD" w:rsidRPr="006D6EF3" w:rsidRDefault="007D20BD" w:rsidP="007D20BD">
      <w:pPr>
        <w:jc w:val="both"/>
        <w:rPr>
          <w:b/>
          <w:sz w:val="22"/>
          <w:szCs w:val="22"/>
        </w:rPr>
      </w:pPr>
    </w:p>
    <w:p w:rsidR="007D20BD" w:rsidRPr="006D6EF3" w:rsidRDefault="007D20BD" w:rsidP="005F5C77">
      <w:pPr>
        <w:numPr>
          <w:ilvl w:val="0"/>
          <w:numId w:val="4"/>
        </w:numPr>
        <w:spacing w:line="360" w:lineRule="auto"/>
        <w:jc w:val="both"/>
        <w:rPr>
          <w:sz w:val="22"/>
          <w:szCs w:val="22"/>
        </w:rPr>
      </w:pPr>
      <w:r w:rsidRPr="006D6EF3">
        <w:rPr>
          <w:sz w:val="22"/>
          <w:szCs w:val="22"/>
        </w:rPr>
        <w:t xml:space="preserve">Zamawiający zleca, a Wykonawca zobowiązuje się do realizacji zadania </w:t>
      </w:r>
      <w:r w:rsidR="00BB769F" w:rsidRPr="006D6EF3">
        <w:rPr>
          <w:sz w:val="22"/>
          <w:szCs w:val="22"/>
        </w:rPr>
        <w:t>pn.</w:t>
      </w:r>
      <w:r w:rsidRPr="006D6EF3">
        <w:rPr>
          <w:sz w:val="22"/>
          <w:szCs w:val="22"/>
        </w:rPr>
        <w:t>:</w:t>
      </w:r>
      <w:r w:rsidRPr="006D6EF3">
        <w:rPr>
          <w:b/>
          <w:sz w:val="22"/>
          <w:szCs w:val="22"/>
        </w:rPr>
        <w:t xml:space="preserve"> „</w:t>
      </w:r>
      <w:r w:rsidRPr="006D6EF3">
        <w:rPr>
          <w:b/>
          <w:i/>
          <w:sz w:val="22"/>
          <w:szCs w:val="22"/>
        </w:rPr>
        <w:t>UTRZYMANIE OZNAKOWANIA PIONOWEGO ORAZ URZĄDZEŃ B</w:t>
      </w:r>
      <w:r w:rsidR="000A6815" w:rsidRPr="006D6EF3">
        <w:rPr>
          <w:b/>
          <w:i/>
          <w:sz w:val="22"/>
          <w:szCs w:val="22"/>
        </w:rPr>
        <w:t xml:space="preserve">EZPIECZEŃSTWA RUCHU NA DROGACH </w:t>
      </w:r>
      <w:r w:rsidRPr="006D6EF3">
        <w:rPr>
          <w:b/>
          <w:i/>
          <w:sz w:val="22"/>
          <w:szCs w:val="22"/>
        </w:rPr>
        <w:t>GMINNYCH W CHOJNICACH</w:t>
      </w:r>
      <w:r w:rsidRPr="006D6EF3">
        <w:rPr>
          <w:b/>
          <w:sz w:val="22"/>
          <w:szCs w:val="22"/>
        </w:rPr>
        <w:t xml:space="preserve">” </w:t>
      </w:r>
      <w:r w:rsidRPr="006D6EF3">
        <w:rPr>
          <w:sz w:val="22"/>
          <w:szCs w:val="22"/>
        </w:rPr>
        <w:t xml:space="preserve">zgodnie </w:t>
      </w:r>
      <w:r w:rsidR="00845130" w:rsidRPr="006D6EF3">
        <w:rPr>
          <w:sz w:val="22"/>
          <w:szCs w:val="22"/>
        </w:rPr>
        <w:t xml:space="preserve">z </w:t>
      </w:r>
      <w:r w:rsidRPr="006D6EF3">
        <w:rPr>
          <w:sz w:val="22"/>
          <w:szCs w:val="22"/>
        </w:rPr>
        <w:t>zaleceniami przedstawiciela Zamawiającego i obowiązującymi przepisami</w:t>
      </w:r>
      <w:r w:rsidR="00384C9D" w:rsidRPr="006D6EF3">
        <w:rPr>
          <w:sz w:val="22"/>
          <w:szCs w:val="22"/>
        </w:rPr>
        <w:t>. Zakres robót obejmuje</w:t>
      </w:r>
      <w:r w:rsidR="00295BAD" w:rsidRPr="006D6EF3">
        <w:rPr>
          <w:sz w:val="22"/>
          <w:szCs w:val="22"/>
        </w:rPr>
        <w:t xml:space="preserve"> zakup, montaż, demontaż, konserwacj</w:t>
      </w:r>
      <w:r w:rsidR="006C31A2" w:rsidRPr="006D6EF3">
        <w:rPr>
          <w:sz w:val="22"/>
          <w:szCs w:val="22"/>
        </w:rPr>
        <w:t>ę</w:t>
      </w:r>
      <w:r w:rsidR="00295BAD" w:rsidRPr="006D6EF3">
        <w:rPr>
          <w:sz w:val="22"/>
          <w:szCs w:val="22"/>
        </w:rPr>
        <w:t>, naprawę i mycie: tablic, znaków drogowych, barier ochronnych, elementów bezpieczeństwa ruchu, sł</w:t>
      </w:r>
      <w:r w:rsidR="000A6815" w:rsidRPr="006D6EF3">
        <w:rPr>
          <w:sz w:val="22"/>
          <w:szCs w:val="22"/>
        </w:rPr>
        <w:t xml:space="preserve">upków, tabliczek z nazwami ulic itp. </w:t>
      </w:r>
    </w:p>
    <w:p w:rsidR="00384C9D" w:rsidRPr="006D6EF3" w:rsidRDefault="007D20BD" w:rsidP="005F5C77">
      <w:pPr>
        <w:numPr>
          <w:ilvl w:val="0"/>
          <w:numId w:val="4"/>
        </w:numPr>
        <w:spacing w:line="360" w:lineRule="auto"/>
        <w:jc w:val="both"/>
        <w:rPr>
          <w:sz w:val="22"/>
          <w:szCs w:val="22"/>
        </w:rPr>
      </w:pPr>
      <w:r w:rsidRPr="006D6EF3">
        <w:rPr>
          <w:sz w:val="22"/>
          <w:szCs w:val="22"/>
        </w:rPr>
        <w:t>Powyższe roboty realizowane będą na drogach gm</w:t>
      </w:r>
      <w:r w:rsidR="00384C9D" w:rsidRPr="006D6EF3">
        <w:rPr>
          <w:sz w:val="22"/>
          <w:szCs w:val="22"/>
        </w:rPr>
        <w:t>innych w Chojnicach</w:t>
      </w:r>
      <w:r w:rsidR="000A6815" w:rsidRPr="006D6EF3">
        <w:rPr>
          <w:sz w:val="22"/>
          <w:szCs w:val="22"/>
        </w:rPr>
        <w:t xml:space="preserve"> będących w zarządzie Burmistrza Miasta Chojnice</w:t>
      </w:r>
      <w:r w:rsidR="00384C9D" w:rsidRPr="006D6EF3">
        <w:rPr>
          <w:sz w:val="22"/>
          <w:szCs w:val="22"/>
        </w:rPr>
        <w:t xml:space="preserve"> </w:t>
      </w:r>
      <w:r w:rsidR="00295BAD" w:rsidRPr="006D6EF3">
        <w:rPr>
          <w:sz w:val="22"/>
          <w:szCs w:val="22"/>
        </w:rPr>
        <w:t>na podstawie</w:t>
      </w:r>
      <w:r w:rsidR="00384C9D" w:rsidRPr="006D6EF3">
        <w:rPr>
          <w:sz w:val="22"/>
          <w:szCs w:val="22"/>
        </w:rPr>
        <w:t xml:space="preserve"> zlecenia Zamawiającego przekazanego telefonicznie</w:t>
      </w:r>
      <w:r w:rsidR="006C31A2" w:rsidRPr="006D6EF3">
        <w:rPr>
          <w:sz w:val="22"/>
          <w:szCs w:val="22"/>
        </w:rPr>
        <w:t xml:space="preserve"> (potwierdzonego niezwłocznie na piśmie w formie noataki służbowej przez pracownika przekazującego zlecenię)</w:t>
      </w:r>
      <w:r w:rsidR="00384C9D" w:rsidRPr="006D6EF3">
        <w:rPr>
          <w:sz w:val="22"/>
          <w:szCs w:val="22"/>
        </w:rPr>
        <w:t xml:space="preserve"> lub pocztą elektroniczną.</w:t>
      </w:r>
    </w:p>
    <w:p w:rsidR="00384C9D" w:rsidRPr="006D6EF3" w:rsidRDefault="00384C9D" w:rsidP="005F5C77">
      <w:pPr>
        <w:numPr>
          <w:ilvl w:val="0"/>
          <w:numId w:val="4"/>
        </w:numPr>
        <w:spacing w:line="360" w:lineRule="auto"/>
        <w:jc w:val="both"/>
        <w:rPr>
          <w:sz w:val="22"/>
          <w:szCs w:val="22"/>
        </w:rPr>
      </w:pPr>
      <w:r w:rsidRPr="006D6EF3">
        <w:rPr>
          <w:sz w:val="22"/>
          <w:szCs w:val="22"/>
        </w:rPr>
        <w:t>Zakres i ilość poszczególnych rodzajów prac będzie określona</w:t>
      </w:r>
      <w:r w:rsidR="0078341C" w:rsidRPr="006D6EF3">
        <w:rPr>
          <w:sz w:val="22"/>
          <w:szCs w:val="22"/>
        </w:rPr>
        <w:t xml:space="preserve"> każdorazowo </w:t>
      </w:r>
      <w:r w:rsidRPr="006D6EF3">
        <w:rPr>
          <w:sz w:val="22"/>
          <w:szCs w:val="22"/>
        </w:rPr>
        <w:t xml:space="preserve">na podstawie wskazań Zamawiającego, wynikających z jego potrzeb, oraz w oparciu o poczynione uzgodnienia. </w:t>
      </w:r>
    </w:p>
    <w:p w:rsidR="00BF1CEA" w:rsidRPr="006D6EF3" w:rsidRDefault="00BF1CEA" w:rsidP="00BF1CEA">
      <w:pPr>
        <w:spacing w:line="360" w:lineRule="auto"/>
        <w:ind w:left="360"/>
        <w:jc w:val="both"/>
        <w:rPr>
          <w:sz w:val="22"/>
          <w:szCs w:val="22"/>
        </w:rPr>
      </w:pPr>
      <w:r w:rsidRPr="006D6EF3">
        <w:rPr>
          <w:sz w:val="22"/>
          <w:szCs w:val="22"/>
        </w:rPr>
        <w:t>Czas wykonania naprawy:</w:t>
      </w:r>
    </w:p>
    <w:p w:rsidR="00BF1CEA" w:rsidRPr="006D6EF3" w:rsidRDefault="00BF1CEA" w:rsidP="005F5C77">
      <w:pPr>
        <w:numPr>
          <w:ilvl w:val="0"/>
          <w:numId w:val="11"/>
        </w:numPr>
        <w:tabs>
          <w:tab w:val="left" w:pos="360"/>
        </w:tabs>
        <w:suppressAutoHyphens/>
        <w:spacing w:line="360" w:lineRule="auto"/>
        <w:jc w:val="both"/>
        <w:rPr>
          <w:sz w:val="22"/>
          <w:szCs w:val="22"/>
        </w:rPr>
      </w:pPr>
      <w:r w:rsidRPr="006D6EF3">
        <w:rPr>
          <w:sz w:val="22"/>
          <w:szCs w:val="22"/>
        </w:rPr>
        <w:t>n</w:t>
      </w:r>
      <w:r w:rsidR="00384C9D" w:rsidRPr="006D6EF3">
        <w:rPr>
          <w:sz w:val="22"/>
          <w:szCs w:val="22"/>
        </w:rPr>
        <w:t>aprawa traktowana jako usunięcie zagrożenia w ruchu drogowym (prace typu: prosto</w:t>
      </w:r>
      <w:r w:rsidR="000A6815" w:rsidRPr="006D6EF3">
        <w:rPr>
          <w:sz w:val="22"/>
          <w:szCs w:val="22"/>
        </w:rPr>
        <w:t>wanie  tarczy, prostowanie  słupka</w:t>
      </w:r>
      <w:r w:rsidR="00384C9D" w:rsidRPr="006D6EF3">
        <w:rPr>
          <w:sz w:val="22"/>
          <w:szCs w:val="22"/>
        </w:rPr>
        <w:t>, obetonowa</w:t>
      </w:r>
      <w:r w:rsidR="0053235B" w:rsidRPr="006D6EF3">
        <w:rPr>
          <w:sz w:val="22"/>
          <w:szCs w:val="22"/>
        </w:rPr>
        <w:t xml:space="preserve">nie </w:t>
      </w:r>
      <w:r w:rsidR="002A4D03" w:rsidRPr="006D6EF3">
        <w:rPr>
          <w:sz w:val="22"/>
          <w:szCs w:val="22"/>
        </w:rPr>
        <w:t xml:space="preserve">pochylonego </w:t>
      </w:r>
      <w:r w:rsidR="00384C9D" w:rsidRPr="006D6EF3">
        <w:rPr>
          <w:sz w:val="22"/>
          <w:szCs w:val="22"/>
        </w:rPr>
        <w:t>znaku</w:t>
      </w:r>
      <w:r w:rsidR="002A4D03" w:rsidRPr="006D6EF3">
        <w:rPr>
          <w:sz w:val="22"/>
          <w:szCs w:val="22"/>
        </w:rPr>
        <w:t>, usunięcie z pasa drogowego  uszkodzonych urządzeń bezpieczeństwa ruchu drogowego</w:t>
      </w:r>
      <w:r w:rsidR="00384C9D" w:rsidRPr="006D6EF3">
        <w:rPr>
          <w:sz w:val="22"/>
          <w:szCs w:val="22"/>
        </w:rPr>
        <w:t xml:space="preserve">  itp.) </w:t>
      </w:r>
      <w:r w:rsidR="00295BAD" w:rsidRPr="006D6EF3">
        <w:rPr>
          <w:sz w:val="22"/>
          <w:szCs w:val="22"/>
        </w:rPr>
        <w:t>zostanie wykonana</w:t>
      </w:r>
      <w:r w:rsidR="002A4D03" w:rsidRPr="006D6EF3">
        <w:rPr>
          <w:sz w:val="22"/>
          <w:szCs w:val="22"/>
        </w:rPr>
        <w:t xml:space="preserve"> </w:t>
      </w:r>
      <w:r w:rsidR="00384C9D" w:rsidRPr="006D6EF3">
        <w:rPr>
          <w:sz w:val="22"/>
          <w:szCs w:val="22"/>
        </w:rPr>
        <w:t xml:space="preserve">w czasie nie dłuższym niż </w:t>
      </w:r>
      <w:r w:rsidR="002A4D03" w:rsidRPr="006D6EF3">
        <w:rPr>
          <w:sz w:val="22"/>
          <w:szCs w:val="22"/>
        </w:rPr>
        <w:t>2 godziny</w:t>
      </w:r>
      <w:r w:rsidR="00384C9D" w:rsidRPr="006D6EF3">
        <w:rPr>
          <w:sz w:val="22"/>
          <w:szCs w:val="22"/>
        </w:rPr>
        <w:t xml:space="preserve"> od otrzymania wezwania</w:t>
      </w:r>
      <w:r w:rsidR="00295BAD" w:rsidRPr="006D6EF3">
        <w:rPr>
          <w:sz w:val="22"/>
          <w:szCs w:val="22"/>
        </w:rPr>
        <w:t xml:space="preserve"> od Zamawiającego </w:t>
      </w:r>
      <w:r w:rsidR="00384C9D" w:rsidRPr="006D6EF3">
        <w:rPr>
          <w:sz w:val="22"/>
          <w:szCs w:val="22"/>
        </w:rPr>
        <w:t>telefonicznie lub pocztą elektroniczną</w:t>
      </w:r>
      <w:r w:rsidR="00295BAD" w:rsidRPr="006D6EF3">
        <w:rPr>
          <w:sz w:val="22"/>
          <w:szCs w:val="22"/>
        </w:rPr>
        <w:t>.</w:t>
      </w:r>
      <w:r w:rsidR="00384C9D" w:rsidRPr="006D6EF3">
        <w:rPr>
          <w:sz w:val="22"/>
          <w:szCs w:val="22"/>
        </w:rPr>
        <w:t xml:space="preserve"> </w:t>
      </w:r>
    </w:p>
    <w:p w:rsidR="00BC4F76" w:rsidRPr="006D6EF3" w:rsidRDefault="00BF1CEA" w:rsidP="005F5C77">
      <w:pPr>
        <w:numPr>
          <w:ilvl w:val="0"/>
          <w:numId w:val="11"/>
        </w:numPr>
        <w:tabs>
          <w:tab w:val="left" w:pos="360"/>
        </w:tabs>
        <w:suppressAutoHyphens/>
        <w:spacing w:line="360" w:lineRule="auto"/>
        <w:jc w:val="both"/>
        <w:rPr>
          <w:sz w:val="22"/>
          <w:szCs w:val="22"/>
        </w:rPr>
      </w:pPr>
      <w:r w:rsidRPr="006D6EF3">
        <w:rPr>
          <w:sz w:val="22"/>
          <w:szCs w:val="22"/>
        </w:rPr>
        <w:lastRenderedPageBreak/>
        <w:t>naprawa polegająca na usunięciu zagrożenia powstałego</w:t>
      </w:r>
      <w:r w:rsidR="002A4D03" w:rsidRPr="006D6EF3">
        <w:rPr>
          <w:sz w:val="22"/>
          <w:szCs w:val="22"/>
        </w:rPr>
        <w:t xml:space="preserve"> w skutek kolizji drogowych należy usunąć niezwłocznie po otrzymaniu zlecenia od Zamawiającego</w:t>
      </w:r>
      <w:r w:rsidRPr="006D6EF3">
        <w:rPr>
          <w:sz w:val="22"/>
          <w:szCs w:val="22"/>
        </w:rPr>
        <w:t xml:space="preserve"> w czasie nie dłuższym niż 24 h.</w:t>
      </w:r>
    </w:p>
    <w:p w:rsidR="003E0CF6" w:rsidRPr="006D6EF3" w:rsidRDefault="00BF1CEA" w:rsidP="005F5C77">
      <w:pPr>
        <w:numPr>
          <w:ilvl w:val="0"/>
          <w:numId w:val="11"/>
        </w:numPr>
        <w:tabs>
          <w:tab w:val="left" w:pos="360"/>
        </w:tabs>
        <w:suppressAutoHyphens/>
        <w:spacing w:line="360" w:lineRule="auto"/>
        <w:jc w:val="both"/>
        <w:rPr>
          <w:sz w:val="22"/>
          <w:szCs w:val="22"/>
        </w:rPr>
      </w:pPr>
      <w:r w:rsidRPr="006D6EF3">
        <w:rPr>
          <w:sz w:val="22"/>
          <w:szCs w:val="22"/>
        </w:rPr>
        <w:t xml:space="preserve">wymiana oznakowania, montaż nowego oznakowania itp. – w uzgodnieniu z Wykonawcą. </w:t>
      </w:r>
    </w:p>
    <w:p w:rsidR="002170B5" w:rsidRPr="006D6EF3" w:rsidRDefault="002170B5" w:rsidP="00865AAA">
      <w:pPr>
        <w:tabs>
          <w:tab w:val="left" w:pos="360"/>
        </w:tabs>
        <w:suppressAutoHyphens/>
        <w:spacing w:line="360" w:lineRule="auto"/>
        <w:jc w:val="both"/>
        <w:rPr>
          <w:sz w:val="22"/>
          <w:szCs w:val="22"/>
        </w:rPr>
      </w:pPr>
    </w:p>
    <w:p w:rsidR="00BC4F76" w:rsidRPr="006D6EF3" w:rsidRDefault="00BC4F76" w:rsidP="00BC4F76">
      <w:pPr>
        <w:jc w:val="center"/>
        <w:rPr>
          <w:b/>
          <w:sz w:val="22"/>
          <w:szCs w:val="22"/>
        </w:rPr>
      </w:pPr>
      <w:r w:rsidRPr="006D6EF3">
        <w:rPr>
          <w:b/>
          <w:sz w:val="22"/>
          <w:szCs w:val="22"/>
        </w:rPr>
        <w:sym w:font="Times New Roman" w:char="00A7"/>
      </w:r>
      <w:r w:rsidRPr="006D6EF3">
        <w:rPr>
          <w:b/>
          <w:sz w:val="22"/>
          <w:szCs w:val="22"/>
        </w:rPr>
        <w:t xml:space="preserve"> 2</w:t>
      </w:r>
    </w:p>
    <w:p w:rsidR="00BC4F76" w:rsidRPr="006D6EF3" w:rsidRDefault="00BC4F76" w:rsidP="003E0CF6">
      <w:pPr>
        <w:jc w:val="center"/>
        <w:rPr>
          <w:b/>
          <w:sz w:val="22"/>
          <w:szCs w:val="22"/>
        </w:rPr>
      </w:pPr>
      <w:r w:rsidRPr="006D6EF3">
        <w:rPr>
          <w:b/>
          <w:sz w:val="22"/>
          <w:szCs w:val="22"/>
        </w:rPr>
        <w:t>TERMIN WYKONANIA ZAMÓWI</w:t>
      </w:r>
      <w:r w:rsidR="003E0CF6" w:rsidRPr="006D6EF3">
        <w:rPr>
          <w:b/>
          <w:sz w:val="22"/>
          <w:szCs w:val="22"/>
        </w:rPr>
        <w:t>ENIA</w:t>
      </w:r>
    </w:p>
    <w:p w:rsidR="00865AAA" w:rsidRPr="006D6EF3" w:rsidRDefault="00865AAA" w:rsidP="003E0CF6">
      <w:pPr>
        <w:jc w:val="center"/>
        <w:rPr>
          <w:b/>
          <w:sz w:val="22"/>
          <w:szCs w:val="22"/>
        </w:rPr>
      </w:pPr>
    </w:p>
    <w:p w:rsidR="00BC4F76" w:rsidRPr="006D6EF3" w:rsidRDefault="00BC4F76" w:rsidP="005F5C77">
      <w:pPr>
        <w:numPr>
          <w:ilvl w:val="0"/>
          <w:numId w:val="5"/>
        </w:numPr>
        <w:jc w:val="both"/>
        <w:rPr>
          <w:sz w:val="22"/>
          <w:szCs w:val="22"/>
        </w:rPr>
      </w:pPr>
      <w:r w:rsidRPr="006D6EF3">
        <w:rPr>
          <w:sz w:val="22"/>
          <w:szCs w:val="22"/>
        </w:rPr>
        <w:t>Termin rozpoczęcia umowy</w:t>
      </w:r>
      <w:r w:rsidR="001551CB" w:rsidRPr="006D6EF3">
        <w:rPr>
          <w:sz w:val="22"/>
          <w:szCs w:val="22"/>
        </w:rPr>
        <w:t xml:space="preserve"> -</w:t>
      </w:r>
      <w:r w:rsidR="001551CB" w:rsidRPr="006D6EF3">
        <w:rPr>
          <w:b/>
          <w:sz w:val="22"/>
          <w:szCs w:val="22"/>
        </w:rPr>
        <w:t xml:space="preserve"> </w:t>
      </w:r>
      <w:r w:rsidR="00795750" w:rsidRPr="006D6EF3">
        <w:rPr>
          <w:b/>
          <w:sz w:val="22"/>
          <w:szCs w:val="22"/>
        </w:rPr>
        <w:t>od dnia podpisania umowy</w:t>
      </w:r>
    </w:p>
    <w:p w:rsidR="00BC4F76" w:rsidRPr="006D6EF3" w:rsidRDefault="00BC4F76" w:rsidP="005F5C77">
      <w:pPr>
        <w:numPr>
          <w:ilvl w:val="0"/>
          <w:numId w:val="5"/>
        </w:numPr>
        <w:ind w:left="705" w:hanging="705"/>
        <w:jc w:val="both"/>
        <w:rPr>
          <w:sz w:val="22"/>
          <w:szCs w:val="22"/>
        </w:rPr>
      </w:pPr>
      <w:r w:rsidRPr="006D6EF3">
        <w:rPr>
          <w:sz w:val="22"/>
          <w:szCs w:val="22"/>
        </w:rPr>
        <w:t xml:space="preserve">Termin zakończenia </w:t>
      </w:r>
      <w:r w:rsidR="000A6815" w:rsidRPr="006D6EF3">
        <w:rPr>
          <w:sz w:val="22"/>
          <w:szCs w:val="22"/>
        </w:rPr>
        <w:t>umowy -</w:t>
      </w:r>
      <w:r w:rsidRPr="006D6EF3">
        <w:rPr>
          <w:sz w:val="22"/>
          <w:szCs w:val="22"/>
        </w:rPr>
        <w:t xml:space="preserve"> </w:t>
      </w:r>
      <w:r w:rsidR="00C27944">
        <w:rPr>
          <w:b/>
          <w:sz w:val="22"/>
          <w:szCs w:val="22"/>
        </w:rPr>
        <w:t>31.12.2023 r.</w:t>
      </w:r>
    </w:p>
    <w:p w:rsidR="00996084" w:rsidRPr="006D6EF3" w:rsidRDefault="00996084" w:rsidP="003E0CF6">
      <w:pPr>
        <w:jc w:val="both"/>
        <w:rPr>
          <w:sz w:val="22"/>
          <w:szCs w:val="22"/>
        </w:rPr>
      </w:pPr>
    </w:p>
    <w:p w:rsidR="001D2FF4" w:rsidRPr="006D6EF3" w:rsidRDefault="001D2FF4" w:rsidP="003E0CF6">
      <w:pPr>
        <w:jc w:val="both"/>
        <w:rPr>
          <w:sz w:val="22"/>
          <w:szCs w:val="22"/>
        </w:rPr>
      </w:pPr>
    </w:p>
    <w:p w:rsidR="00BC4F76" w:rsidRPr="006D6EF3" w:rsidRDefault="00BC4F76" w:rsidP="000A6815">
      <w:pPr>
        <w:spacing w:line="360" w:lineRule="auto"/>
        <w:jc w:val="center"/>
        <w:rPr>
          <w:b/>
          <w:sz w:val="22"/>
          <w:szCs w:val="22"/>
        </w:rPr>
      </w:pPr>
      <w:r w:rsidRPr="006D6EF3">
        <w:rPr>
          <w:b/>
          <w:sz w:val="22"/>
          <w:szCs w:val="22"/>
        </w:rPr>
        <w:sym w:font="Times New Roman" w:char="00A7"/>
      </w:r>
      <w:r w:rsidRPr="006D6EF3">
        <w:rPr>
          <w:b/>
          <w:sz w:val="22"/>
          <w:szCs w:val="22"/>
        </w:rPr>
        <w:t xml:space="preserve"> 3</w:t>
      </w:r>
    </w:p>
    <w:p w:rsidR="00BC4F76" w:rsidRPr="006D6EF3" w:rsidRDefault="003E0CF6" w:rsidP="003E0CF6">
      <w:pPr>
        <w:spacing w:line="360" w:lineRule="auto"/>
        <w:jc w:val="center"/>
        <w:rPr>
          <w:b/>
          <w:sz w:val="22"/>
          <w:szCs w:val="22"/>
        </w:rPr>
      </w:pPr>
      <w:r w:rsidRPr="006D6EF3">
        <w:rPr>
          <w:b/>
          <w:sz w:val="22"/>
          <w:szCs w:val="22"/>
        </w:rPr>
        <w:t>OBOWIĄZKI STRON</w:t>
      </w:r>
    </w:p>
    <w:p w:rsidR="00BC4F76" w:rsidRPr="006D6EF3" w:rsidRDefault="00BC4F76" w:rsidP="005F5C77">
      <w:pPr>
        <w:numPr>
          <w:ilvl w:val="0"/>
          <w:numId w:val="6"/>
        </w:numPr>
        <w:spacing w:line="360" w:lineRule="auto"/>
        <w:jc w:val="both"/>
        <w:rPr>
          <w:sz w:val="22"/>
          <w:szCs w:val="22"/>
        </w:rPr>
      </w:pPr>
      <w:r w:rsidRPr="006D6EF3">
        <w:rPr>
          <w:sz w:val="22"/>
          <w:szCs w:val="22"/>
        </w:rPr>
        <w:t xml:space="preserve">Wykonawca zobowiązany jest do wykonania umowy z należytą starannością i zgodnie </w:t>
      </w:r>
      <w:r w:rsidRPr="006D6EF3">
        <w:rPr>
          <w:sz w:val="22"/>
          <w:szCs w:val="22"/>
        </w:rPr>
        <w:br/>
        <w:t>z przepisami prawa obowiązującymi w tym zakresie.</w:t>
      </w:r>
    </w:p>
    <w:p w:rsidR="00BC4F76" w:rsidRPr="006D6EF3" w:rsidRDefault="00BC4F76" w:rsidP="005F5C77">
      <w:pPr>
        <w:numPr>
          <w:ilvl w:val="0"/>
          <w:numId w:val="6"/>
        </w:numPr>
        <w:spacing w:line="360" w:lineRule="auto"/>
        <w:jc w:val="both"/>
        <w:rPr>
          <w:sz w:val="22"/>
          <w:szCs w:val="22"/>
        </w:rPr>
      </w:pPr>
      <w:r w:rsidRPr="006D6EF3">
        <w:rPr>
          <w:sz w:val="22"/>
          <w:szCs w:val="22"/>
        </w:rPr>
        <w:t>Wykonawca zobowiązuje się do przestrzegania zasad i przepisów bhp i ppoż.</w:t>
      </w:r>
    </w:p>
    <w:p w:rsidR="00BC4F76" w:rsidRPr="006D6EF3" w:rsidRDefault="00BC4F76" w:rsidP="005F5C77">
      <w:pPr>
        <w:numPr>
          <w:ilvl w:val="0"/>
          <w:numId w:val="6"/>
        </w:numPr>
        <w:spacing w:line="360" w:lineRule="auto"/>
        <w:jc w:val="both"/>
        <w:rPr>
          <w:sz w:val="22"/>
          <w:szCs w:val="22"/>
        </w:rPr>
      </w:pPr>
      <w:r w:rsidRPr="006D6EF3">
        <w:rPr>
          <w:sz w:val="22"/>
          <w:szCs w:val="22"/>
        </w:rPr>
        <w:t xml:space="preserve">Wykonawca udziela gwarancji na </w:t>
      </w:r>
      <w:r w:rsidR="00865AAA" w:rsidRPr="006D6EF3">
        <w:rPr>
          <w:sz w:val="22"/>
          <w:szCs w:val="22"/>
        </w:rPr>
        <w:t>zamontowany przedmiot</w:t>
      </w:r>
      <w:r w:rsidRPr="006D6EF3">
        <w:rPr>
          <w:sz w:val="22"/>
          <w:szCs w:val="22"/>
        </w:rPr>
        <w:t xml:space="preserve"> na okres  </w:t>
      </w:r>
      <w:r w:rsidRPr="006D6EF3">
        <w:rPr>
          <w:sz w:val="22"/>
          <w:szCs w:val="22"/>
        </w:rPr>
        <w:br/>
      </w:r>
      <w:r w:rsidR="00197FE4" w:rsidRPr="006D6EF3">
        <w:rPr>
          <w:sz w:val="22"/>
          <w:szCs w:val="22"/>
        </w:rPr>
        <w:t>12</w:t>
      </w:r>
      <w:r w:rsidRPr="006D6EF3">
        <w:rPr>
          <w:sz w:val="22"/>
          <w:szCs w:val="22"/>
        </w:rPr>
        <w:t xml:space="preserve"> miesięcy. Bieg terminu gwarancji jakości rozpoczyna się od daty odbioru końcowego</w:t>
      </w:r>
      <w:r w:rsidR="0078341C" w:rsidRPr="006D6EF3">
        <w:rPr>
          <w:sz w:val="22"/>
          <w:szCs w:val="22"/>
        </w:rPr>
        <w:t xml:space="preserve"> </w:t>
      </w:r>
      <w:r w:rsidR="0078341C" w:rsidRPr="006D6EF3">
        <w:rPr>
          <w:sz w:val="22"/>
          <w:szCs w:val="22"/>
        </w:rPr>
        <w:br/>
        <w:t>(na podstawie protokołu odbioru prac)</w:t>
      </w:r>
      <w:r w:rsidRPr="006D6EF3">
        <w:rPr>
          <w:sz w:val="22"/>
          <w:szCs w:val="22"/>
        </w:rPr>
        <w:t>. W okresie gwarancji jakości Wykonawca zobowiązuje się do bezpośredniego usunięcia usterek powstałych z przyczyn zawinionych przez Wykonawcę w terminie 7 dni od dat</w:t>
      </w:r>
      <w:r w:rsidR="000A6815" w:rsidRPr="006D6EF3">
        <w:rPr>
          <w:sz w:val="22"/>
          <w:szCs w:val="22"/>
        </w:rPr>
        <w:t xml:space="preserve">y otrzymania pisemnego (listem, </w:t>
      </w:r>
      <w:r w:rsidRPr="006D6EF3">
        <w:rPr>
          <w:sz w:val="22"/>
          <w:szCs w:val="22"/>
        </w:rPr>
        <w:t>mailem) powiadomienia przez Zamawiającego. Okres gwarancji zostanie przedłużony o czas naprawy.</w:t>
      </w:r>
    </w:p>
    <w:p w:rsidR="00BC4F76" w:rsidRPr="006D6EF3" w:rsidRDefault="00BC4F76" w:rsidP="005F5C77">
      <w:pPr>
        <w:numPr>
          <w:ilvl w:val="0"/>
          <w:numId w:val="6"/>
        </w:numPr>
        <w:spacing w:line="360" w:lineRule="auto"/>
        <w:jc w:val="both"/>
        <w:rPr>
          <w:sz w:val="22"/>
          <w:szCs w:val="22"/>
        </w:rPr>
      </w:pPr>
      <w:r w:rsidRPr="006D6EF3">
        <w:rPr>
          <w:sz w:val="22"/>
          <w:szCs w:val="22"/>
        </w:rPr>
        <w:t xml:space="preserve">Wykonawca ponosi odpowiedzialność za działania osób, którym powierza wykonanie zamówienia oraz za szkody i następstwa nieszczęśliwych wypadków pracowników i osób trzecich, powstałe </w:t>
      </w:r>
      <w:r w:rsidR="00197FE4" w:rsidRPr="006D6EF3">
        <w:rPr>
          <w:sz w:val="22"/>
          <w:szCs w:val="22"/>
        </w:rPr>
        <w:br/>
      </w:r>
      <w:r w:rsidRPr="006D6EF3">
        <w:rPr>
          <w:sz w:val="22"/>
          <w:szCs w:val="22"/>
        </w:rPr>
        <w:t>w związku z prowadzonymi robotami, w tym także ruchem pojazdów;</w:t>
      </w:r>
    </w:p>
    <w:p w:rsidR="00BC4F76" w:rsidRPr="006D6EF3" w:rsidRDefault="00BC4F76" w:rsidP="005F5C77">
      <w:pPr>
        <w:numPr>
          <w:ilvl w:val="0"/>
          <w:numId w:val="6"/>
        </w:numPr>
        <w:spacing w:line="360" w:lineRule="auto"/>
        <w:jc w:val="both"/>
        <w:rPr>
          <w:sz w:val="22"/>
          <w:szCs w:val="22"/>
        </w:rPr>
      </w:pPr>
      <w:r w:rsidRPr="006D6EF3">
        <w:rPr>
          <w:sz w:val="22"/>
          <w:szCs w:val="22"/>
        </w:rPr>
        <w:t xml:space="preserve">Wykonawca zobowiązany jest do </w:t>
      </w:r>
      <w:r w:rsidR="006C31A2" w:rsidRPr="006D6EF3">
        <w:rPr>
          <w:sz w:val="22"/>
          <w:szCs w:val="22"/>
        </w:rPr>
        <w:t xml:space="preserve">niezłocznego </w:t>
      </w:r>
      <w:r w:rsidRPr="006D6EF3">
        <w:rPr>
          <w:sz w:val="22"/>
          <w:szCs w:val="22"/>
        </w:rPr>
        <w:t>zabezpieczenia instalacji, urządzeń i obiektów na terenie robót i w jej bezpośrednim otoczeniu, przed ich zniszczeniem lub uszkodzeniem w trakcie wykonywania robót.</w:t>
      </w:r>
    </w:p>
    <w:p w:rsidR="00BC4F76" w:rsidRPr="006D6EF3" w:rsidRDefault="00BC4F76" w:rsidP="005F5C77">
      <w:pPr>
        <w:numPr>
          <w:ilvl w:val="0"/>
          <w:numId w:val="6"/>
        </w:numPr>
        <w:spacing w:line="360" w:lineRule="auto"/>
        <w:jc w:val="both"/>
        <w:rPr>
          <w:sz w:val="22"/>
          <w:szCs w:val="22"/>
        </w:rPr>
      </w:pPr>
      <w:r w:rsidRPr="006D6EF3">
        <w:rPr>
          <w:sz w:val="22"/>
          <w:szCs w:val="22"/>
        </w:rPr>
        <w:t xml:space="preserve">Strony oświadczają, że będą wymieniać informacje potrzebne do starannego </w:t>
      </w:r>
      <w:r w:rsidRPr="006D6EF3">
        <w:rPr>
          <w:sz w:val="22"/>
          <w:szCs w:val="22"/>
        </w:rPr>
        <w:br/>
        <w:t>i należytego wykonania obowiązków wynikających z umowy.</w:t>
      </w:r>
    </w:p>
    <w:p w:rsidR="00BC4F76" w:rsidRPr="006D6EF3" w:rsidRDefault="00BC4F76" w:rsidP="005F5C77">
      <w:pPr>
        <w:numPr>
          <w:ilvl w:val="0"/>
          <w:numId w:val="6"/>
        </w:numPr>
        <w:spacing w:line="360" w:lineRule="auto"/>
        <w:jc w:val="both"/>
        <w:rPr>
          <w:sz w:val="22"/>
          <w:szCs w:val="22"/>
        </w:rPr>
      </w:pPr>
      <w:r w:rsidRPr="006D6EF3">
        <w:rPr>
          <w:sz w:val="22"/>
          <w:szCs w:val="22"/>
        </w:rPr>
        <w:t xml:space="preserve">Wykonawca przedmiotu niniejszej umowy nie może bez zgody zamawiającego przekazać praw </w:t>
      </w:r>
      <w:r w:rsidR="00197FE4" w:rsidRPr="006D6EF3">
        <w:rPr>
          <w:sz w:val="22"/>
          <w:szCs w:val="22"/>
        </w:rPr>
        <w:br/>
      </w:r>
      <w:r w:rsidRPr="006D6EF3">
        <w:rPr>
          <w:sz w:val="22"/>
          <w:szCs w:val="22"/>
        </w:rPr>
        <w:t>i obowiązków wynikających z umowy w całości</w:t>
      </w:r>
      <w:r w:rsidR="006C31A2" w:rsidRPr="006D6EF3">
        <w:rPr>
          <w:sz w:val="22"/>
          <w:szCs w:val="22"/>
        </w:rPr>
        <w:t>, ani w części</w:t>
      </w:r>
      <w:r w:rsidRPr="006D6EF3">
        <w:rPr>
          <w:sz w:val="22"/>
          <w:szCs w:val="22"/>
        </w:rPr>
        <w:t xml:space="preserve">. </w:t>
      </w:r>
    </w:p>
    <w:p w:rsidR="003E0CF6" w:rsidRPr="006D6EF3" w:rsidRDefault="00BC4F76" w:rsidP="005F5C77">
      <w:pPr>
        <w:numPr>
          <w:ilvl w:val="0"/>
          <w:numId w:val="6"/>
        </w:numPr>
        <w:spacing w:line="360" w:lineRule="auto"/>
        <w:jc w:val="both"/>
        <w:rPr>
          <w:sz w:val="22"/>
          <w:szCs w:val="22"/>
        </w:rPr>
      </w:pPr>
      <w:r w:rsidRPr="006D6EF3">
        <w:rPr>
          <w:sz w:val="22"/>
          <w:szCs w:val="22"/>
        </w:rPr>
        <w:t xml:space="preserve">Osobą odpowiedzialną za bieżący kontakt z Wykonawcą po stronie Zamawiającego jest: </w:t>
      </w:r>
    </w:p>
    <w:p w:rsidR="000A6815" w:rsidRPr="006D6EF3" w:rsidRDefault="006D65F2" w:rsidP="003E0CF6">
      <w:pPr>
        <w:spacing w:line="360" w:lineRule="auto"/>
        <w:ind w:left="360"/>
        <w:jc w:val="both"/>
        <w:rPr>
          <w:sz w:val="22"/>
          <w:szCs w:val="22"/>
        </w:rPr>
      </w:pPr>
      <w:r w:rsidRPr="006D6EF3">
        <w:rPr>
          <w:sz w:val="22"/>
          <w:szCs w:val="22"/>
        </w:rPr>
        <w:br/>
      </w:r>
      <w:r w:rsidR="002170B5" w:rsidRPr="006D6EF3">
        <w:rPr>
          <w:sz w:val="22"/>
          <w:szCs w:val="22"/>
        </w:rPr>
        <w:t xml:space="preserve">imię i nazwisko </w:t>
      </w:r>
      <w:r w:rsidR="00C26777" w:rsidRPr="006D6EF3">
        <w:rPr>
          <w:sz w:val="22"/>
          <w:szCs w:val="22"/>
        </w:rPr>
        <w:t>…………………………..</w:t>
      </w:r>
      <w:r w:rsidR="002170B5" w:rsidRPr="006D6EF3">
        <w:rPr>
          <w:sz w:val="22"/>
          <w:szCs w:val="22"/>
        </w:rPr>
        <w:t xml:space="preserve"> </w:t>
      </w:r>
    </w:p>
    <w:p w:rsidR="000A6815" w:rsidRPr="006D6EF3" w:rsidRDefault="00C26777" w:rsidP="000A6815">
      <w:pPr>
        <w:spacing w:line="360" w:lineRule="auto"/>
        <w:ind w:left="360"/>
        <w:jc w:val="both"/>
        <w:rPr>
          <w:sz w:val="22"/>
          <w:szCs w:val="22"/>
        </w:rPr>
      </w:pPr>
      <w:r w:rsidRPr="006D6EF3">
        <w:rPr>
          <w:sz w:val="22"/>
          <w:szCs w:val="22"/>
        </w:rPr>
        <w:t>……………………………………………</w:t>
      </w:r>
    </w:p>
    <w:p w:rsidR="00BC4F76" w:rsidRPr="00C27944" w:rsidRDefault="002170B5" w:rsidP="000A6815">
      <w:pPr>
        <w:spacing w:line="360" w:lineRule="auto"/>
        <w:ind w:left="360"/>
        <w:jc w:val="both"/>
        <w:rPr>
          <w:sz w:val="22"/>
          <w:szCs w:val="22"/>
        </w:rPr>
      </w:pPr>
      <w:r w:rsidRPr="00C27944">
        <w:rPr>
          <w:sz w:val="22"/>
          <w:szCs w:val="22"/>
        </w:rPr>
        <w:t xml:space="preserve">e-mail: </w:t>
      </w:r>
      <w:r w:rsidR="00C26777" w:rsidRPr="00C27944">
        <w:rPr>
          <w:sz w:val="22"/>
          <w:szCs w:val="22"/>
        </w:rPr>
        <w:t>……………………………………</w:t>
      </w:r>
    </w:p>
    <w:p w:rsidR="003E0CF6" w:rsidRPr="006D6EF3" w:rsidRDefault="003E0CF6" w:rsidP="000A6815">
      <w:pPr>
        <w:spacing w:line="360" w:lineRule="auto"/>
        <w:ind w:left="360"/>
        <w:jc w:val="both"/>
        <w:rPr>
          <w:sz w:val="22"/>
          <w:szCs w:val="22"/>
        </w:rPr>
      </w:pPr>
    </w:p>
    <w:p w:rsidR="003E0CF6" w:rsidRPr="006D6EF3" w:rsidRDefault="00BC4F76" w:rsidP="005F5C77">
      <w:pPr>
        <w:numPr>
          <w:ilvl w:val="0"/>
          <w:numId w:val="6"/>
        </w:numPr>
        <w:spacing w:line="360" w:lineRule="auto"/>
        <w:jc w:val="both"/>
        <w:rPr>
          <w:sz w:val="22"/>
          <w:szCs w:val="22"/>
        </w:rPr>
      </w:pPr>
      <w:r w:rsidRPr="006D6EF3">
        <w:rPr>
          <w:sz w:val="22"/>
          <w:szCs w:val="22"/>
        </w:rPr>
        <w:lastRenderedPageBreak/>
        <w:t xml:space="preserve">Osobą odpowiedzialną za bieżący kontakt z Zamawiającym po stronie Wykonawcy jest: </w:t>
      </w:r>
    </w:p>
    <w:p w:rsidR="000A6815" w:rsidRPr="006D6EF3" w:rsidRDefault="006D65F2" w:rsidP="003E0CF6">
      <w:pPr>
        <w:spacing w:line="360" w:lineRule="auto"/>
        <w:ind w:left="360"/>
        <w:jc w:val="both"/>
        <w:rPr>
          <w:sz w:val="22"/>
          <w:szCs w:val="22"/>
        </w:rPr>
      </w:pPr>
      <w:r w:rsidRPr="006D6EF3">
        <w:rPr>
          <w:sz w:val="22"/>
          <w:szCs w:val="22"/>
        </w:rPr>
        <w:br/>
      </w:r>
      <w:r w:rsidR="000A6815" w:rsidRPr="006D6EF3">
        <w:rPr>
          <w:sz w:val="22"/>
          <w:szCs w:val="22"/>
        </w:rPr>
        <w:t>imię i nazwisko……………………………</w:t>
      </w:r>
    </w:p>
    <w:p w:rsidR="000A6815" w:rsidRPr="006D6EF3" w:rsidRDefault="000A6815" w:rsidP="000A6815">
      <w:pPr>
        <w:spacing w:line="360" w:lineRule="auto"/>
        <w:ind w:left="360"/>
        <w:jc w:val="both"/>
        <w:rPr>
          <w:sz w:val="22"/>
          <w:szCs w:val="22"/>
        </w:rPr>
      </w:pPr>
      <w:r w:rsidRPr="006D6EF3">
        <w:rPr>
          <w:sz w:val="22"/>
          <w:szCs w:val="22"/>
        </w:rPr>
        <w:t>tel………………………………………….</w:t>
      </w:r>
    </w:p>
    <w:p w:rsidR="00215449" w:rsidRPr="006D6EF3" w:rsidRDefault="000A6815" w:rsidP="004A231C">
      <w:pPr>
        <w:spacing w:line="360" w:lineRule="auto"/>
        <w:ind w:left="360"/>
        <w:jc w:val="both"/>
        <w:rPr>
          <w:sz w:val="22"/>
          <w:szCs w:val="22"/>
        </w:rPr>
      </w:pPr>
      <w:r w:rsidRPr="006D6EF3">
        <w:rPr>
          <w:sz w:val="22"/>
          <w:szCs w:val="22"/>
        </w:rPr>
        <w:t>e-mail……………………………………...</w:t>
      </w:r>
    </w:p>
    <w:p w:rsidR="007D20BD" w:rsidRPr="006D6EF3" w:rsidRDefault="00197FE4" w:rsidP="000A6815">
      <w:pPr>
        <w:spacing w:line="360" w:lineRule="auto"/>
        <w:jc w:val="center"/>
        <w:rPr>
          <w:b/>
          <w:sz w:val="22"/>
          <w:szCs w:val="22"/>
        </w:rPr>
      </w:pPr>
      <w:r w:rsidRPr="006D6EF3">
        <w:rPr>
          <w:b/>
          <w:sz w:val="22"/>
          <w:szCs w:val="22"/>
        </w:rPr>
        <w:t>§ 4</w:t>
      </w:r>
    </w:p>
    <w:p w:rsidR="00B477E6" w:rsidRPr="006D6EF3" w:rsidRDefault="00215449" w:rsidP="00215449">
      <w:pPr>
        <w:spacing w:line="360" w:lineRule="auto"/>
        <w:jc w:val="center"/>
        <w:rPr>
          <w:b/>
          <w:sz w:val="22"/>
          <w:szCs w:val="22"/>
        </w:rPr>
      </w:pPr>
      <w:r w:rsidRPr="006D6EF3">
        <w:rPr>
          <w:b/>
          <w:sz w:val="22"/>
          <w:szCs w:val="22"/>
        </w:rPr>
        <w:t>WYNAGRODZENIE WYKONAWCY</w:t>
      </w:r>
    </w:p>
    <w:p w:rsidR="00215449" w:rsidRPr="006D6EF3" w:rsidRDefault="000A6815" w:rsidP="005F5C77">
      <w:pPr>
        <w:numPr>
          <w:ilvl w:val="0"/>
          <w:numId w:val="7"/>
        </w:numPr>
        <w:spacing w:line="360" w:lineRule="auto"/>
        <w:jc w:val="both"/>
        <w:rPr>
          <w:sz w:val="22"/>
          <w:szCs w:val="22"/>
        </w:rPr>
      </w:pPr>
      <w:r w:rsidRPr="006D6EF3">
        <w:rPr>
          <w:sz w:val="22"/>
          <w:szCs w:val="22"/>
        </w:rPr>
        <w:t>Wynagrodzenie Wykonawcy płatne będzie w rozliczeniu miesięcznym z uwzględnieniem zakresu wykonania robót wska</w:t>
      </w:r>
      <w:r w:rsidR="00BA278B" w:rsidRPr="006D6EF3">
        <w:rPr>
          <w:sz w:val="22"/>
          <w:szCs w:val="22"/>
        </w:rPr>
        <w:t>zanych przez Zamawiającego</w:t>
      </w:r>
      <w:r w:rsidRPr="006D6EF3">
        <w:rPr>
          <w:sz w:val="22"/>
          <w:szCs w:val="22"/>
        </w:rPr>
        <w:t xml:space="preserve">, przy uwzględnieniu ofertowych cen  jednostkowych  brutto  określonych przez Wykonawcę w  ofercie: </w:t>
      </w:r>
    </w:p>
    <w:tbl>
      <w:tblPr>
        <w:tblW w:w="9231" w:type="dxa"/>
        <w:tblInd w:w="85" w:type="dxa"/>
        <w:shd w:val="clear" w:color="auto" w:fill="FFFFFF"/>
        <w:tblCellMar>
          <w:left w:w="70" w:type="dxa"/>
          <w:right w:w="70" w:type="dxa"/>
        </w:tblCellMar>
        <w:tblLook w:val="04A0" w:firstRow="1" w:lastRow="0" w:firstColumn="1" w:lastColumn="0" w:noHBand="0" w:noVBand="1"/>
      </w:tblPr>
      <w:tblGrid>
        <w:gridCol w:w="552"/>
        <w:gridCol w:w="68"/>
        <w:gridCol w:w="3334"/>
        <w:gridCol w:w="2546"/>
        <w:gridCol w:w="460"/>
        <w:gridCol w:w="1111"/>
        <w:gridCol w:w="1109"/>
        <w:gridCol w:w="51"/>
      </w:tblGrid>
      <w:tr w:rsidR="00795750" w:rsidRPr="006D6EF3" w:rsidTr="005011DC">
        <w:trPr>
          <w:trHeight w:val="705"/>
        </w:trPr>
        <w:tc>
          <w:tcPr>
            <w:tcW w:w="620" w:type="dxa"/>
            <w:gridSpan w:val="2"/>
            <w:tcBorders>
              <w:top w:val="single" w:sz="12" w:space="0" w:color="auto"/>
              <w:left w:val="single" w:sz="12" w:space="0" w:color="auto"/>
              <w:bottom w:val="single" w:sz="12" w:space="0" w:color="auto"/>
              <w:right w:val="single" w:sz="4" w:space="0" w:color="auto"/>
            </w:tcBorders>
            <w:shd w:val="clear" w:color="auto" w:fill="FFFFFF"/>
            <w:noWrap/>
            <w:vAlign w:val="center"/>
            <w:hideMark/>
          </w:tcPr>
          <w:p w:rsidR="00795750" w:rsidRPr="006D6EF3" w:rsidRDefault="00795750" w:rsidP="005011DC">
            <w:pPr>
              <w:jc w:val="center"/>
              <w:rPr>
                <w:b/>
                <w:sz w:val="18"/>
                <w:szCs w:val="18"/>
              </w:rPr>
            </w:pPr>
            <w:r w:rsidRPr="006D6EF3">
              <w:rPr>
                <w:b/>
                <w:sz w:val="18"/>
                <w:szCs w:val="18"/>
              </w:rPr>
              <w:t>Lp.</w:t>
            </w:r>
          </w:p>
        </w:tc>
        <w:tc>
          <w:tcPr>
            <w:tcW w:w="5880" w:type="dxa"/>
            <w:gridSpan w:val="2"/>
            <w:tcBorders>
              <w:top w:val="single" w:sz="12" w:space="0" w:color="auto"/>
              <w:left w:val="nil"/>
              <w:bottom w:val="single" w:sz="12" w:space="0" w:color="auto"/>
              <w:right w:val="single" w:sz="4" w:space="0" w:color="auto"/>
            </w:tcBorders>
            <w:shd w:val="clear" w:color="auto" w:fill="FFFFFF"/>
            <w:noWrap/>
            <w:vAlign w:val="center"/>
            <w:hideMark/>
          </w:tcPr>
          <w:p w:rsidR="00795750" w:rsidRPr="006D6EF3" w:rsidRDefault="00795750" w:rsidP="005011DC">
            <w:pPr>
              <w:jc w:val="center"/>
              <w:rPr>
                <w:b/>
                <w:bCs/>
                <w:sz w:val="18"/>
                <w:szCs w:val="18"/>
              </w:rPr>
            </w:pPr>
            <w:r w:rsidRPr="006D6EF3">
              <w:rPr>
                <w:b/>
                <w:bCs/>
                <w:sz w:val="18"/>
                <w:szCs w:val="18"/>
              </w:rPr>
              <w:t>Rodzaj robót</w:t>
            </w:r>
          </w:p>
        </w:tc>
        <w:tc>
          <w:tcPr>
            <w:tcW w:w="460" w:type="dxa"/>
            <w:tcBorders>
              <w:top w:val="single" w:sz="12" w:space="0" w:color="auto"/>
              <w:left w:val="nil"/>
              <w:bottom w:val="single" w:sz="12" w:space="0" w:color="auto"/>
              <w:right w:val="single" w:sz="4" w:space="0" w:color="auto"/>
            </w:tcBorders>
            <w:shd w:val="clear" w:color="auto" w:fill="FFFFFF"/>
            <w:noWrap/>
            <w:vAlign w:val="center"/>
            <w:hideMark/>
          </w:tcPr>
          <w:p w:rsidR="00795750" w:rsidRPr="006D6EF3" w:rsidRDefault="00795750" w:rsidP="005011DC">
            <w:pPr>
              <w:jc w:val="center"/>
              <w:rPr>
                <w:b/>
                <w:bCs/>
                <w:sz w:val="18"/>
                <w:szCs w:val="18"/>
              </w:rPr>
            </w:pPr>
            <w:r w:rsidRPr="006D6EF3">
              <w:rPr>
                <w:b/>
                <w:bCs/>
                <w:sz w:val="18"/>
                <w:szCs w:val="18"/>
              </w:rPr>
              <w:t>j.m.</w:t>
            </w:r>
          </w:p>
        </w:tc>
        <w:tc>
          <w:tcPr>
            <w:tcW w:w="1111" w:type="dxa"/>
            <w:tcBorders>
              <w:top w:val="single" w:sz="12" w:space="0" w:color="auto"/>
              <w:left w:val="nil"/>
              <w:bottom w:val="single" w:sz="12" w:space="0" w:color="auto"/>
              <w:right w:val="single" w:sz="4" w:space="0" w:color="auto"/>
            </w:tcBorders>
            <w:shd w:val="clear" w:color="auto" w:fill="FFFFFF"/>
            <w:vAlign w:val="center"/>
            <w:hideMark/>
          </w:tcPr>
          <w:p w:rsidR="00795750" w:rsidRPr="006D6EF3" w:rsidRDefault="00795750" w:rsidP="005011DC">
            <w:pPr>
              <w:jc w:val="center"/>
              <w:rPr>
                <w:b/>
                <w:bCs/>
                <w:sz w:val="18"/>
                <w:szCs w:val="18"/>
              </w:rPr>
            </w:pPr>
            <w:r w:rsidRPr="006D6EF3">
              <w:rPr>
                <w:b/>
                <w:bCs/>
                <w:sz w:val="18"/>
                <w:szCs w:val="18"/>
              </w:rPr>
              <w:t>cena jednostkowa netto [zł]</w:t>
            </w:r>
          </w:p>
        </w:tc>
        <w:tc>
          <w:tcPr>
            <w:tcW w:w="1160" w:type="dxa"/>
            <w:gridSpan w:val="2"/>
            <w:tcBorders>
              <w:top w:val="single" w:sz="12" w:space="0" w:color="auto"/>
              <w:left w:val="nil"/>
              <w:bottom w:val="single" w:sz="12" w:space="0" w:color="auto"/>
              <w:right w:val="single" w:sz="12" w:space="0" w:color="auto"/>
            </w:tcBorders>
            <w:shd w:val="clear" w:color="auto" w:fill="FFFFFF"/>
            <w:vAlign w:val="center"/>
            <w:hideMark/>
          </w:tcPr>
          <w:p w:rsidR="00795750" w:rsidRPr="006D6EF3" w:rsidRDefault="00795750" w:rsidP="005011DC">
            <w:pPr>
              <w:jc w:val="center"/>
              <w:rPr>
                <w:b/>
                <w:bCs/>
                <w:sz w:val="18"/>
                <w:szCs w:val="18"/>
              </w:rPr>
            </w:pPr>
            <w:r w:rsidRPr="006D6EF3">
              <w:rPr>
                <w:b/>
                <w:bCs/>
                <w:sz w:val="18"/>
                <w:szCs w:val="18"/>
              </w:rPr>
              <w:t>cena jednostkowa brutto [zł]</w:t>
            </w:r>
          </w:p>
        </w:tc>
      </w:tr>
      <w:tr w:rsidR="00795750" w:rsidRPr="006D6EF3" w:rsidTr="005011DC">
        <w:trPr>
          <w:trHeight w:val="494"/>
        </w:trPr>
        <w:tc>
          <w:tcPr>
            <w:tcW w:w="9231" w:type="dxa"/>
            <w:gridSpan w:val="8"/>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795750" w:rsidRPr="006D6EF3" w:rsidRDefault="00795750" w:rsidP="005011DC">
            <w:pPr>
              <w:jc w:val="center"/>
              <w:rPr>
                <w:b/>
                <w:bCs/>
                <w:sz w:val="18"/>
                <w:szCs w:val="18"/>
              </w:rPr>
            </w:pPr>
            <w:r w:rsidRPr="006D6EF3">
              <w:rPr>
                <w:b/>
                <w:bCs/>
                <w:sz w:val="18"/>
                <w:szCs w:val="18"/>
              </w:rPr>
              <w:t>Wykonanie, dostarczenie i montaż tarczy znaku drogowego wraz z obejmami</w:t>
            </w: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 xml:space="preserve">Wymiana znaku na nowe, lico odblaskowe, tablica okrągła, średnica znaku 400 mm </w:t>
            </w:r>
          </w:p>
        </w:tc>
        <w:tc>
          <w:tcPr>
            <w:tcW w:w="460" w:type="dxa"/>
            <w:vMerge w:val="restart"/>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 xml:space="preserve"> </w:t>
            </w:r>
          </w:p>
          <w:p w:rsidR="00795750" w:rsidRPr="006D6EF3" w:rsidRDefault="00795750" w:rsidP="005011DC">
            <w:pPr>
              <w:rPr>
                <w:sz w:val="18"/>
                <w:szCs w:val="18"/>
              </w:rPr>
            </w:pPr>
            <w:r w:rsidRPr="006D6EF3">
              <w:rPr>
                <w:sz w:val="18"/>
                <w:szCs w:val="18"/>
              </w:rPr>
              <w:t>szt.</w:t>
            </w:r>
          </w:p>
        </w:tc>
        <w:tc>
          <w:tcPr>
            <w:tcW w:w="1111" w:type="dxa"/>
            <w:vMerge w:val="restart"/>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vMerge/>
            <w:tcBorders>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vMerge/>
            <w:tcBorders>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36"/>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vMerge/>
            <w:tcBorders>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vMerge/>
            <w:tcBorders>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2.</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tablica okrągła, średnica znaku 600 mm</w:t>
            </w:r>
          </w:p>
        </w:tc>
        <w:tc>
          <w:tcPr>
            <w:tcW w:w="460" w:type="dxa"/>
            <w:tcBorders>
              <w:top w:val="single" w:sz="12" w:space="0" w:color="auto"/>
              <w:left w:val="nil"/>
              <w:right w:val="single" w:sz="4" w:space="0" w:color="auto"/>
            </w:tcBorders>
            <w:shd w:val="clear" w:color="auto" w:fill="FFFFFF"/>
            <w:noWrap/>
            <w:hideMark/>
          </w:tcPr>
          <w:p w:rsidR="00795750" w:rsidRPr="006D6EF3" w:rsidRDefault="00795750" w:rsidP="005011DC">
            <w:pPr>
              <w:rPr>
                <w:sz w:val="18"/>
                <w:szCs w:val="18"/>
              </w:rPr>
            </w:pPr>
          </w:p>
          <w:p w:rsidR="00795750" w:rsidRPr="006D6EF3" w:rsidRDefault="00795750" w:rsidP="005011DC">
            <w:pPr>
              <w:rPr>
                <w:sz w:val="18"/>
                <w:szCs w:val="18"/>
              </w:rPr>
            </w:pPr>
            <w:r w:rsidRPr="006D6EF3">
              <w:rPr>
                <w:sz w:val="18"/>
                <w:szCs w:val="18"/>
              </w:rPr>
              <w:t>szt.</w:t>
            </w: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right w:val="single" w:sz="4" w:space="0" w:color="auto"/>
            </w:tcBorders>
            <w:shd w:val="clear" w:color="auto" w:fill="FFFFFF"/>
            <w:vAlign w:val="center"/>
          </w:tcPr>
          <w:p w:rsidR="00795750" w:rsidRPr="006D6EF3" w:rsidRDefault="00795750" w:rsidP="00912966">
            <w:pP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3.</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tablica prostokątna, bok znaku 600 mm ( w tym Strefy ruchu)</w:t>
            </w:r>
          </w:p>
        </w:tc>
        <w:tc>
          <w:tcPr>
            <w:tcW w:w="460" w:type="dxa"/>
            <w:tcBorders>
              <w:top w:val="single" w:sz="12" w:space="0" w:color="auto"/>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51"/>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4.</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 xml:space="preserve">Wymiana znaku na nowe, lico odblaskowe, tablica prostokątna T-27 "Agatka", bok znaku 450 mm </w:t>
            </w:r>
          </w:p>
        </w:tc>
        <w:tc>
          <w:tcPr>
            <w:tcW w:w="460" w:type="dxa"/>
            <w:tcBorders>
              <w:top w:val="single" w:sz="12" w:space="0" w:color="auto"/>
              <w:left w:val="single" w:sz="4"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46"/>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single" w:sz="4" w:space="0" w:color="auto"/>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5.</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tablica prostokątna, bok znaku 400 mm (w tym strefy zamieszkania, D-40)</w:t>
            </w:r>
          </w:p>
        </w:tc>
        <w:tc>
          <w:tcPr>
            <w:tcW w:w="460" w:type="dxa"/>
            <w:tcBorders>
              <w:top w:val="single" w:sz="12" w:space="0" w:color="auto"/>
              <w:left w:val="single" w:sz="4"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 xml:space="preserve">szt. </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A335D1">
            <w:pPr>
              <w:jc w:val="center"/>
              <w:rPr>
                <w:sz w:val="18"/>
                <w:szCs w:val="18"/>
              </w:rPr>
            </w:pPr>
          </w:p>
        </w:tc>
      </w:tr>
      <w:tr w:rsidR="00795750" w:rsidRPr="006D6EF3" w:rsidTr="00C26777">
        <w:trPr>
          <w:trHeight w:val="56"/>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single" w:sz="4" w:space="0" w:color="auto"/>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6.</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tablica prostokątna, bok znaku 600 mm  (w tym strefy zamieszkania, D-40)</w:t>
            </w:r>
          </w:p>
        </w:tc>
        <w:tc>
          <w:tcPr>
            <w:tcW w:w="460" w:type="dxa"/>
            <w:tcBorders>
              <w:top w:val="single" w:sz="12" w:space="0" w:color="auto"/>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 xml:space="preserve">szt. </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6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7.</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 xml:space="preserve">Wymiana znaku na nowe, lico odblaskowe, tablica trójkątna, bok znaku </w:t>
            </w:r>
            <w:r w:rsidRPr="006D6EF3">
              <w:rPr>
                <w:sz w:val="18"/>
                <w:szCs w:val="18"/>
              </w:rPr>
              <w:br/>
              <w:t>600 mm</w:t>
            </w:r>
          </w:p>
        </w:tc>
        <w:tc>
          <w:tcPr>
            <w:tcW w:w="460" w:type="dxa"/>
            <w:tcBorders>
              <w:top w:val="single" w:sz="12" w:space="0" w:color="auto"/>
              <w:left w:val="single" w:sz="4"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12"/>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left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left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left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left w:val="single" w:sz="4" w:space="0" w:color="auto"/>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left w:val="single" w:sz="4" w:space="0" w:color="auto"/>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left w:val="single" w:sz="4" w:space="0" w:color="auto"/>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8.</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 xml:space="preserve">Wymiana znaku na nowe, lico odblaskowe, tablica trójkątna, bok znaku </w:t>
            </w:r>
            <w:r w:rsidRPr="006D6EF3">
              <w:rPr>
                <w:sz w:val="18"/>
                <w:szCs w:val="18"/>
              </w:rPr>
              <w:br/>
              <w:t>750 mm</w:t>
            </w:r>
          </w:p>
        </w:tc>
        <w:tc>
          <w:tcPr>
            <w:tcW w:w="460" w:type="dxa"/>
            <w:tcBorders>
              <w:top w:val="single" w:sz="12" w:space="0" w:color="auto"/>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auto"/>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auto"/>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single" w:sz="12" w:space="0" w:color="auto"/>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9.</w:t>
            </w:r>
          </w:p>
        </w:tc>
        <w:tc>
          <w:tcPr>
            <w:tcW w:w="5948" w:type="dxa"/>
            <w:gridSpan w:val="3"/>
            <w:vMerge w:val="restart"/>
            <w:tcBorders>
              <w:top w:val="single" w:sz="12" w:space="0" w:color="auto"/>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tablica B-20 "STOP", średnica znaku 400 mm</w:t>
            </w:r>
          </w:p>
        </w:tc>
        <w:tc>
          <w:tcPr>
            <w:tcW w:w="460" w:type="dxa"/>
            <w:tcBorders>
              <w:top w:val="single" w:sz="12" w:space="0" w:color="auto"/>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 xml:space="preserve">szt. </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10.</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tablica B-20 "STOP", średnica znaku 600 mm</w:t>
            </w:r>
          </w:p>
        </w:tc>
        <w:tc>
          <w:tcPr>
            <w:tcW w:w="460" w:type="dxa"/>
            <w:tcBorders>
              <w:top w:val="single" w:sz="12" w:space="0" w:color="auto"/>
              <w:left w:val="single" w:sz="4"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left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left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left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left w:val="single" w:sz="4" w:space="0" w:color="auto"/>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left w:val="single" w:sz="4" w:space="0" w:color="auto"/>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left w:val="single" w:sz="4" w:space="0" w:color="auto"/>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lastRenderedPageBreak/>
              <w:t>11.</w:t>
            </w:r>
          </w:p>
        </w:tc>
        <w:tc>
          <w:tcPr>
            <w:tcW w:w="5948" w:type="dxa"/>
            <w:gridSpan w:val="3"/>
            <w:vMerge w:val="restart"/>
            <w:tcBorders>
              <w:top w:val="nil"/>
              <w:left w:val="nil"/>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znaku na nowe, lico odblaskowe typu D-48</w:t>
            </w:r>
          </w:p>
        </w:tc>
        <w:tc>
          <w:tcPr>
            <w:tcW w:w="460" w:type="dxa"/>
            <w:tcBorders>
              <w:top w:val="single" w:sz="12" w:space="0" w:color="auto"/>
              <w:left w:val="nil"/>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single" w:sz="12" w:space="0" w:color="auto"/>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 xml:space="preserve">szt. </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33"/>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5948" w:type="dxa"/>
            <w:gridSpan w:val="3"/>
            <w:vMerge/>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425"/>
        </w:trPr>
        <w:tc>
          <w:tcPr>
            <w:tcW w:w="552" w:type="dxa"/>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p w:rsidR="00795750" w:rsidRPr="006D6EF3" w:rsidRDefault="00795750" w:rsidP="005011DC">
            <w:pPr>
              <w:rPr>
                <w:sz w:val="18"/>
                <w:szCs w:val="18"/>
              </w:rPr>
            </w:pPr>
            <w:r w:rsidRPr="006D6EF3">
              <w:rPr>
                <w:sz w:val="18"/>
                <w:szCs w:val="18"/>
              </w:rPr>
              <w:t xml:space="preserve">  12.</w:t>
            </w:r>
          </w:p>
          <w:p w:rsidR="00795750" w:rsidRPr="006D6EF3" w:rsidRDefault="00795750" w:rsidP="005011DC">
            <w:pPr>
              <w:rPr>
                <w:sz w:val="18"/>
                <w:szCs w:val="18"/>
              </w:rPr>
            </w:pPr>
          </w:p>
        </w:tc>
        <w:tc>
          <w:tcPr>
            <w:tcW w:w="5948" w:type="dxa"/>
            <w:gridSpan w:val="3"/>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Montaż znaku drogowego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478"/>
        </w:trPr>
        <w:tc>
          <w:tcPr>
            <w:tcW w:w="552" w:type="dxa"/>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2A50CB">
            <w:pPr>
              <w:rPr>
                <w:sz w:val="18"/>
                <w:szCs w:val="18"/>
              </w:rPr>
            </w:pPr>
            <w:r w:rsidRPr="006D6EF3">
              <w:rPr>
                <w:sz w:val="18"/>
                <w:szCs w:val="18"/>
              </w:rPr>
              <w:t xml:space="preserve">  13.</w:t>
            </w:r>
            <w:r w:rsidR="002A50CB" w:rsidRPr="006D6EF3">
              <w:rPr>
                <w:sz w:val="18"/>
                <w:szCs w:val="18"/>
              </w:rPr>
              <w:t xml:space="preserve"> </w:t>
            </w:r>
          </w:p>
        </w:tc>
        <w:tc>
          <w:tcPr>
            <w:tcW w:w="5948" w:type="dxa"/>
            <w:gridSpan w:val="3"/>
            <w:tcBorders>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 xml:space="preserve">Demontaż znaku drogowego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p>
          <w:p w:rsidR="00795750" w:rsidRPr="006D6EF3" w:rsidRDefault="00795750" w:rsidP="005011DC">
            <w:pPr>
              <w:rPr>
                <w:sz w:val="18"/>
                <w:szCs w:val="18"/>
              </w:rPr>
            </w:pPr>
            <w:r w:rsidRPr="006D6EF3">
              <w:rPr>
                <w:sz w:val="18"/>
                <w:szCs w:val="18"/>
              </w:rPr>
              <w:t xml:space="preserve">szt. </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p>
          <w:p w:rsidR="00795750" w:rsidRPr="006D6EF3" w:rsidRDefault="00795750" w:rsidP="005011DC">
            <w:pPr>
              <w:jc w:val="center"/>
              <w:rPr>
                <w:sz w:val="18"/>
                <w:szCs w:val="18"/>
              </w:rPr>
            </w:pPr>
            <w:r w:rsidRPr="006D6EF3">
              <w:rPr>
                <w:sz w:val="18"/>
                <w:szCs w:val="18"/>
              </w:rPr>
              <w:t>14.</w:t>
            </w:r>
          </w:p>
        </w:tc>
        <w:tc>
          <w:tcPr>
            <w:tcW w:w="3402" w:type="dxa"/>
            <w:gridSpan w:val="2"/>
            <w:vMerge w:val="restart"/>
            <w:tcBorders>
              <w:top w:val="nil"/>
              <w:left w:val="single" w:sz="4"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 xml:space="preserve">Montaż, wymiana słupków przeszkodowych typu U-5b </w:t>
            </w: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Demontaż słupka</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single" w:sz="4"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Cena słupka</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single" w:sz="4"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Montaż słupka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15.</w:t>
            </w:r>
          </w:p>
        </w:tc>
        <w:tc>
          <w:tcPr>
            <w:tcW w:w="3402" w:type="dxa"/>
            <w:gridSpan w:val="2"/>
            <w:vMerge w:val="restart"/>
            <w:tcBorders>
              <w:top w:val="nil"/>
              <w:left w:val="nil"/>
              <w:bottom w:val="single" w:sz="12" w:space="0" w:color="000000"/>
              <w:right w:val="single" w:sz="4" w:space="0" w:color="auto"/>
            </w:tcBorders>
            <w:shd w:val="clear" w:color="auto" w:fill="FFFFFF"/>
            <w:noWrap/>
            <w:vAlign w:val="center"/>
            <w:hideMark/>
          </w:tcPr>
          <w:p w:rsidR="00795750" w:rsidRPr="006D6EF3" w:rsidRDefault="00795750" w:rsidP="005011DC">
            <w:pPr>
              <w:rPr>
                <w:sz w:val="18"/>
                <w:szCs w:val="18"/>
              </w:rPr>
            </w:pPr>
            <w:r w:rsidRPr="006D6EF3">
              <w:rPr>
                <w:sz w:val="18"/>
                <w:szCs w:val="18"/>
              </w:rPr>
              <w:t>Tabliczki uzupełniające typu T</w:t>
            </w: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Demontaż tabliczki</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Cena tabliczki</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Montaż tabliczki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16.</w:t>
            </w:r>
          </w:p>
        </w:tc>
        <w:tc>
          <w:tcPr>
            <w:tcW w:w="3402" w:type="dxa"/>
            <w:gridSpan w:val="2"/>
            <w:vMerge w:val="restart"/>
            <w:tcBorders>
              <w:top w:val="nil"/>
              <w:left w:val="nil"/>
              <w:bottom w:val="single" w:sz="12" w:space="0" w:color="000000"/>
              <w:right w:val="single" w:sz="4" w:space="0" w:color="auto"/>
            </w:tcBorders>
            <w:shd w:val="clear" w:color="auto" w:fill="FFFFFF"/>
            <w:noWrap/>
            <w:vAlign w:val="center"/>
            <w:hideMark/>
          </w:tcPr>
          <w:p w:rsidR="00795750" w:rsidRPr="006D6EF3" w:rsidRDefault="00795750" w:rsidP="005011DC">
            <w:pPr>
              <w:rPr>
                <w:sz w:val="18"/>
                <w:szCs w:val="18"/>
              </w:rPr>
            </w:pPr>
            <w:r w:rsidRPr="006D6EF3">
              <w:rPr>
                <w:sz w:val="18"/>
                <w:szCs w:val="18"/>
              </w:rPr>
              <w:t xml:space="preserve">Tablice informacyjne typu F </w:t>
            </w: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Cena tablicy</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Montaż tablicy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17.</w:t>
            </w:r>
          </w:p>
        </w:tc>
        <w:tc>
          <w:tcPr>
            <w:tcW w:w="3402" w:type="dxa"/>
            <w:gridSpan w:val="2"/>
            <w:vMerge w:val="restart"/>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Tablice informacyjne typu E-5 E-12</w:t>
            </w: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Cena tablicy</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Montaż tablicy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18.</w:t>
            </w:r>
          </w:p>
        </w:tc>
        <w:tc>
          <w:tcPr>
            <w:tcW w:w="3402" w:type="dxa"/>
            <w:gridSpan w:val="2"/>
            <w:vMerge w:val="restart"/>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Tabliczki z nazwami ulic i informacyjne</w:t>
            </w: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Montaż tabliczek wraz ze słupkiem *</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cena tabliczki z nazwą ulicy wzór załącznik nr 1</w:t>
            </w:r>
          </w:p>
        </w:tc>
        <w:tc>
          <w:tcPr>
            <w:tcW w:w="460" w:type="dxa"/>
            <w:tcBorders>
              <w:top w:val="nil"/>
              <w:left w:val="nil"/>
              <w:bottom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cena tabliczki informacyjnej dwustronnej o wymiarach 20 x 85 cm</w:t>
            </w:r>
          </w:p>
        </w:tc>
        <w:tc>
          <w:tcPr>
            <w:tcW w:w="460" w:type="dxa"/>
            <w:tcBorders>
              <w:top w:val="single" w:sz="4" w:space="0" w:color="auto"/>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single" w:sz="4" w:space="0" w:color="auto"/>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4" w:space="0" w:color="auto"/>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19.</w:t>
            </w:r>
          </w:p>
        </w:tc>
        <w:tc>
          <w:tcPr>
            <w:tcW w:w="3402" w:type="dxa"/>
            <w:gridSpan w:val="2"/>
            <w:vMerge w:val="restart"/>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Wymiana słupków ocynkowanych</w:t>
            </w:r>
            <w:r w:rsidRPr="006D6EF3">
              <w:rPr>
                <w:sz w:val="18"/>
                <w:szCs w:val="18"/>
              </w:rPr>
              <w:br/>
              <w:t>f 50 mm/70mm do znaków drogowych na nowe *</w:t>
            </w: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 xml:space="preserve">Demontaż słupka do znaku drogowego </w:t>
            </w:r>
            <w:r w:rsidRPr="006D6EF3">
              <w:rPr>
                <w:b/>
                <w:bCs/>
                <w:sz w:val="18"/>
                <w:szCs w:val="18"/>
              </w:rPr>
              <w:t>(słupek l = 3,50 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 xml:space="preserve">Cena słupka do znaku drogowego </w:t>
            </w:r>
            <w:r w:rsidRPr="006D6EF3">
              <w:rPr>
                <w:b/>
                <w:bCs/>
                <w:sz w:val="18"/>
                <w:szCs w:val="18"/>
              </w:rPr>
              <w:t>(l = 3,50 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 xml:space="preserve">Montaż słupka do znaku drogowego </w:t>
            </w:r>
            <w:r w:rsidRPr="006D6EF3">
              <w:rPr>
                <w:b/>
                <w:bCs/>
                <w:sz w:val="18"/>
                <w:szCs w:val="18"/>
              </w:rPr>
              <w:t>(l = 3,50 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 xml:space="preserve">Demontaż słupka do znaku drogowego </w:t>
            </w:r>
            <w:r w:rsidRPr="006D6EF3">
              <w:rPr>
                <w:b/>
                <w:bCs/>
                <w:sz w:val="18"/>
                <w:szCs w:val="18"/>
              </w:rPr>
              <w:t>(słupek l = 4,50 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 xml:space="preserve">Cena słupka do znaku drogowego </w:t>
            </w:r>
            <w:r w:rsidRPr="006D6EF3">
              <w:rPr>
                <w:b/>
                <w:bCs/>
                <w:sz w:val="18"/>
                <w:szCs w:val="18"/>
              </w:rPr>
              <w:t>(l = 4,50 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912966">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 xml:space="preserve">Montaż słupka do znaku drogowego </w:t>
            </w:r>
            <w:r w:rsidRPr="006D6EF3">
              <w:rPr>
                <w:b/>
                <w:bCs/>
                <w:sz w:val="18"/>
                <w:szCs w:val="18"/>
              </w:rPr>
              <w:t>(l = 4,50 m)</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nil"/>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20.</w:t>
            </w:r>
          </w:p>
        </w:tc>
        <w:tc>
          <w:tcPr>
            <w:tcW w:w="3402" w:type="dxa"/>
            <w:gridSpan w:val="2"/>
            <w:vMerge w:val="restart"/>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Demontaż, montaż barier zabezpieczających, łańcuchowych, blokujących *</w:t>
            </w: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Bariery łańcuchowe pojedyncze o rozstawie słupków 2,00 m f słupka 50 mm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Bariery łańcuchowe podwójne o rozstawie słupków 2,00 m, f słupka 50 mm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Bariera rurowa U-12 o średnicy 60 mm, grubość ścianki 2,5 mm (ocynk malowany proszkowo) - moduł 2 m</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Słupek żeliwny</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Słupek przeszkodowy U-5a</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Słupek blokujący U-12c</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Słupki blokujące składane</w:t>
            </w:r>
          </w:p>
        </w:tc>
        <w:tc>
          <w:tcPr>
            <w:tcW w:w="460" w:type="dxa"/>
            <w:tcBorders>
              <w:top w:val="nil"/>
              <w:left w:val="nil"/>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auto"/>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nil"/>
              <w:bottom w:val="single" w:sz="12" w:space="0" w:color="auto"/>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Uzupełnienie łańcucha przy barierach</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val="restart"/>
            <w:tcBorders>
              <w:top w:val="single" w:sz="12" w:space="0" w:color="auto"/>
              <w:left w:val="single" w:sz="12" w:space="0" w:color="auto"/>
              <w:bottom w:val="single" w:sz="12" w:space="0" w:color="000000"/>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21.</w:t>
            </w:r>
          </w:p>
        </w:tc>
        <w:tc>
          <w:tcPr>
            <w:tcW w:w="3402" w:type="dxa"/>
            <w:gridSpan w:val="2"/>
            <w:vMerge w:val="restart"/>
            <w:tcBorders>
              <w:top w:val="single" w:sz="12" w:space="0" w:color="auto"/>
              <w:left w:val="single" w:sz="4"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Montaż lustra drogowego o średnicy 800 mm</w:t>
            </w:r>
          </w:p>
        </w:tc>
        <w:tc>
          <w:tcPr>
            <w:tcW w:w="2546" w:type="dxa"/>
            <w:tcBorders>
              <w:top w:val="single" w:sz="12" w:space="0" w:color="auto"/>
              <w:left w:val="nil"/>
              <w:bottom w:val="single" w:sz="4"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Demontaż lustra drogowego</w:t>
            </w:r>
          </w:p>
        </w:tc>
        <w:tc>
          <w:tcPr>
            <w:tcW w:w="460" w:type="dxa"/>
            <w:tcBorders>
              <w:top w:val="single" w:sz="12" w:space="0" w:color="auto"/>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single" w:sz="12" w:space="0" w:color="auto"/>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single" w:sz="12" w:space="0" w:color="auto"/>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single" w:sz="4"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Cena lustra drogowego</w:t>
            </w:r>
          </w:p>
        </w:tc>
        <w:tc>
          <w:tcPr>
            <w:tcW w:w="460" w:type="dxa"/>
            <w:tcBorders>
              <w:top w:val="nil"/>
              <w:left w:val="nil"/>
              <w:bottom w:val="single" w:sz="4"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284"/>
        </w:trPr>
        <w:tc>
          <w:tcPr>
            <w:tcW w:w="552" w:type="dxa"/>
            <w:vMerge/>
            <w:tcBorders>
              <w:top w:val="nil"/>
              <w:left w:val="single" w:sz="12"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3402" w:type="dxa"/>
            <w:gridSpan w:val="2"/>
            <w:vMerge/>
            <w:tcBorders>
              <w:top w:val="nil"/>
              <w:left w:val="single" w:sz="4" w:space="0" w:color="auto"/>
              <w:bottom w:val="single" w:sz="12" w:space="0" w:color="000000"/>
              <w:right w:val="single" w:sz="4" w:space="0" w:color="auto"/>
            </w:tcBorders>
            <w:shd w:val="clear" w:color="auto" w:fill="FFFFFF"/>
            <w:vAlign w:val="center"/>
            <w:hideMark/>
          </w:tcPr>
          <w:p w:rsidR="00795750" w:rsidRPr="006D6EF3" w:rsidRDefault="00795750" w:rsidP="005011DC">
            <w:pPr>
              <w:rPr>
                <w:sz w:val="18"/>
                <w:szCs w:val="18"/>
              </w:rPr>
            </w:pPr>
          </w:p>
        </w:tc>
        <w:tc>
          <w:tcPr>
            <w:tcW w:w="2546" w:type="dxa"/>
            <w:tcBorders>
              <w:top w:val="nil"/>
              <w:left w:val="nil"/>
              <w:bottom w:val="single" w:sz="12" w:space="0" w:color="auto"/>
              <w:right w:val="single" w:sz="4" w:space="0" w:color="auto"/>
            </w:tcBorders>
            <w:shd w:val="clear" w:color="auto" w:fill="FFFFFF"/>
            <w:hideMark/>
          </w:tcPr>
          <w:p w:rsidR="00795750" w:rsidRPr="006D6EF3" w:rsidRDefault="00795750" w:rsidP="005011DC">
            <w:pPr>
              <w:rPr>
                <w:sz w:val="18"/>
                <w:szCs w:val="18"/>
              </w:rPr>
            </w:pPr>
            <w:r w:rsidRPr="006D6EF3">
              <w:rPr>
                <w:sz w:val="18"/>
                <w:szCs w:val="18"/>
              </w:rPr>
              <w:t>Montaż lustra drogowego *</w:t>
            </w:r>
          </w:p>
        </w:tc>
        <w:tc>
          <w:tcPr>
            <w:tcW w:w="460" w:type="dxa"/>
            <w:tcBorders>
              <w:top w:val="nil"/>
              <w:left w:val="nil"/>
              <w:bottom w:val="single" w:sz="12" w:space="0" w:color="auto"/>
              <w:right w:val="single" w:sz="4" w:space="0" w:color="auto"/>
            </w:tcBorders>
            <w:shd w:val="clear" w:color="auto" w:fill="FFFFFF"/>
            <w:noWrap/>
            <w:hideMark/>
          </w:tcPr>
          <w:p w:rsidR="00795750" w:rsidRPr="006D6EF3" w:rsidRDefault="00795750" w:rsidP="005011DC">
            <w:pPr>
              <w:rPr>
                <w:sz w:val="18"/>
                <w:szCs w:val="18"/>
              </w:rPr>
            </w:pPr>
            <w:r w:rsidRPr="006D6EF3">
              <w:rPr>
                <w:sz w:val="18"/>
                <w:szCs w:val="18"/>
              </w:rPr>
              <w:t>szt.</w:t>
            </w:r>
          </w:p>
        </w:tc>
        <w:tc>
          <w:tcPr>
            <w:tcW w:w="1111" w:type="dxa"/>
            <w:tcBorders>
              <w:top w:val="nil"/>
              <w:left w:val="nil"/>
              <w:bottom w:val="single" w:sz="12" w:space="0" w:color="auto"/>
              <w:right w:val="single" w:sz="4" w:space="0" w:color="auto"/>
            </w:tcBorders>
            <w:shd w:val="clear" w:color="auto" w:fill="FFFFFF"/>
            <w:vAlign w:val="center"/>
          </w:tcPr>
          <w:p w:rsidR="00795750" w:rsidRPr="006D6EF3" w:rsidRDefault="00795750" w:rsidP="005D2E1F">
            <w:pPr>
              <w:jc w:val="center"/>
              <w:rPr>
                <w:sz w:val="18"/>
                <w:szCs w:val="18"/>
              </w:rPr>
            </w:pPr>
          </w:p>
        </w:tc>
        <w:tc>
          <w:tcPr>
            <w:tcW w:w="1160" w:type="dxa"/>
            <w:gridSpan w:val="2"/>
            <w:tcBorders>
              <w:top w:val="nil"/>
              <w:left w:val="nil"/>
              <w:bottom w:val="single" w:sz="12" w:space="0" w:color="auto"/>
              <w:right w:val="single" w:sz="12" w:space="0" w:color="auto"/>
            </w:tcBorders>
            <w:shd w:val="clear" w:color="auto" w:fill="FFFFFF"/>
            <w:noWrap/>
            <w:vAlign w:val="center"/>
          </w:tcPr>
          <w:p w:rsidR="00795750" w:rsidRPr="006D6EF3" w:rsidRDefault="00795750" w:rsidP="005D2E1F">
            <w:pPr>
              <w:jc w:val="center"/>
              <w:rPr>
                <w:sz w:val="18"/>
                <w:szCs w:val="18"/>
              </w:rPr>
            </w:pPr>
          </w:p>
        </w:tc>
      </w:tr>
      <w:tr w:rsidR="00795750" w:rsidRPr="006D6EF3" w:rsidTr="00C26777">
        <w:trPr>
          <w:trHeight w:val="402"/>
        </w:trPr>
        <w:tc>
          <w:tcPr>
            <w:tcW w:w="9231" w:type="dxa"/>
            <w:gridSpan w:val="8"/>
            <w:tcBorders>
              <w:top w:val="single" w:sz="12" w:space="0" w:color="auto"/>
              <w:left w:val="single" w:sz="12" w:space="0" w:color="auto"/>
              <w:bottom w:val="single" w:sz="12" w:space="0" w:color="auto"/>
              <w:right w:val="single" w:sz="12" w:space="0" w:color="000000"/>
            </w:tcBorders>
            <w:shd w:val="clear" w:color="auto" w:fill="FFFFFF"/>
            <w:noWrap/>
            <w:vAlign w:val="center"/>
          </w:tcPr>
          <w:p w:rsidR="00795750" w:rsidRPr="006D6EF3" w:rsidRDefault="00795750" w:rsidP="001D2FF4">
            <w:pPr>
              <w:jc w:val="center"/>
              <w:rPr>
                <w:b/>
                <w:bCs/>
                <w:sz w:val="18"/>
                <w:szCs w:val="18"/>
              </w:rPr>
            </w:pPr>
          </w:p>
        </w:tc>
      </w:tr>
      <w:tr w:rsidR="00795750" w:rsidRPr="006D6EF3" w:rsidTr="00C26777">
        <w:trPr>
          <w:trHeight w:val="567"/>
        </w:trPr>
        <w:tc>
          <w:tcPr>
            <w:tcW w:w="620" w:type="dxa"/>
            <w:gridSpan w:val="2"/>
            <w:tcBorders>
              <w:top w:val="nil"/>
              <w:left w:val="single" w:sz="12" w:space="0" w:color="auto"/>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1.</w:t>
            </w:r>
          </w:p>
        </w:tc>
        <w:tc>
          <w:tcPr>
            <w:tcW w:w="5880" w:type="dxa"/>
            <w:gridSpan w:val="2"/>
            <w:tcBorders>
              <w:top w:val="single" w:sz="12" w:space="0" w:color="auto"/>
              <w:left w:val="nil"/>
              <w:bottom w:val="single" w:sz="4" w:space="0" w:color="auto"/>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Prostowanie słupka do znaków drogowych (cena z demontażem i montażem)</w:t>
            </w:r>
          </w:p>
        </w:tc>
        <w:tc>
          <w:tcPr>
            <w:tcW w:w="460" w:type="dxa"/>
            <w:tcBorders>
              <w:top w:val="nil"/>
              <w:left w:val="nil"/>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912966">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9734D6">
            <w:pPr>
              <w:jc w:val="center"/>
              <w:rPr>
                <w:sz w:val="18"/>
                <w:szCs w:val="18"/>
              </w:rPr>
            </w:pPr>
          </w:p>
        </w:tc>
      </w:tr>
      <w:tr w:rsidR="00795750" w:rsidRPr="006D6EF3" w:rsidTr="00C26777">
        <w:trPr>
          <w:trHeight w:val="567"/>
        </w:trPr>
        <w:tc>
          <w:tcPr>
            <w:tcW w:w="620" w:type="dxa"/>
            <w:gridSpan w:val="2"/>
            <w:tcBorders>
              <w:top w:val="nil"/>
              <w:left w:val="single" w:sz="12" w:space="0" w:color="auto"/>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2.</w:t>
            </w:r>
          </w:p>
        </w:tc>
        <w:tc>
          <w:tcPr>
            <w:tcW w:w="588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95750" w:rsidRPr="006D6EF3" w:rsidRDefault="00795750" w:rsidP="005011DC">
            <w:pPr>
              <w:rPr>
                <w:sz w:val="18"/>
                <w:szCs w:val="18"/>
              </w:rPr>
            </w:pPr>
            <w:r w:rsidRPr="006D6EF3">
              <w:rPr>
                <w:sz w:val="18"/>
                <w:szCs w:val="18"/>
              </w:rPr>
              <w:t>Prostowanie barier rurowych (cena z demontażem i montażem)</w:t>
            </w:r>
          </w:p>
        </w:tc>
        <w:tc>
          <w:tcPr>
            <w:tcW w:w="460" w:type="dxa"/>
            <w:tcBorders>
              <w:top w:val="nil"/>
              <w:left w:val="nil"/>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912966">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9734D6">
            <w:pPr>
              <w:jc w:val="center"/>
              <w:rPr>
                <w:sz w:val="18"/>
                <w:szCs w:val="18"/>
              </w:rPr>
            </w:pPr>
          </w:p>
        </w:tc>
      </w:tr>
      <w:tr w:rsidR="00795750" w:rsidRPr="006D6EF3" w:rsidTr="00C26777">
        <w:trPr>
          <w:trHeight w:val="567"/>
        </w:trPr>
        <w:tc>
          <w:tcPr>
            <w:tcW w:w="620" w:type="dxa"/>
            <w:gridSpan w:val="2"/>
            <w:tcBorders>
              <w:top w:val="nil"/>
              <w:left w:val="single" w:sz="12" w:space="0" w:color="auto"/>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3.</w:t>
            </w:r>
          </w:p>
        </w:tc>
        <w:tc>
          <w:tcPr>
            <w:tcW w:w="5880" w:type="dxa"/>
            <w:gridSpan w:val="2"/>
            <w:tcBorders>
              <w:top w:val="single" w:sz="4" w:space="0" w:color="auto"/>
              <w:left w:val="nil"/>
              <w:bottom w:val="single" w:sz="4" w:space="0" w:color="auto"/>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Mycie tablic znaków drogowych</w:t>
            </w:r>
          </w:p>
        </w:tc>
        <w:tc>
          <w:tcPr>
            <w:tcW w:w="460" w:type="dxa"/>
            <w:tcBorders>
              <w:top w:val="nil"/>
              <w:left w:val="nil"/>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912966">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9734D6">
            <w:pPr>
              <w:jc w:val="center"/>
              <w:rPr>
                <w:sz w:val="18"/>
                <w:szCs w:val="18"/>
              </w:rPr>
            </w:pPr>
          </w:p>
        </w:tc>
      </w:tr>
      <w:tr w:rsidR="00795750" w:rsidRPr="006D6EF3" w:rsidTr="00C26777">
        <w:trPr>
          <w:trHeight w:val="567"/>
        </w:trPr>
        <w:tc>
          <w:tcPr>
            <w:tcW w:w="620" w:type="dxa"/>
            <w:gridSpan w:val="2"/>
            <w:tcBorders>
              <w:top w:val="nil"/>
              <w:left w:val="single" w:sz="12" w:space="0" w:color="auto"/>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4.</w:t>
            </w:r>
          </w:p>
        </w:tc>
        <w:tc>
          <w:tcPr>
            <w:tcW w:w="5880" w:type="dxa"/>
            <w:gridSpan w:val="2"/>
            <w:tcBorders>
              <w:top w:val="single" w:sz="4" w:space="0" w:color="auto"/>
              <w:left w:val="nil"/>
              <w:bottom w:val="single" w:sz="4" w:space="0" w:color="auto"/>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Prostowanie tarczy znaku drogowego (cena z demontażem i montażem)</w:t>
            </w:r>
          </w:p>
        </w:tc>
        <w:tc>
          <w:tcPr>
            <w:tcW w:w="460" w:type="dxa"/>
            <w:tcBorders>
              <w:top w:val="nil"/>
              <w:left w:val="nil"/>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szt.</w:t>
            </w:r>
          </w:p>
        </w:tc>
        <w:tc>
          <w:tcPr>
            <w:tcW w:w="1111" w:type="dxa"/>
            <w:tcBorders>
              <w:top w:val="nil"/>
              <w:left w:val="nil"/>
              <w:bottom w:val="single" w:sz="4" w:space="0" w:color="auto"/>
              <w:right w:val="single" w:sz="4" w:space="0" w:color="auto"/>
            </w:tcBorders>
            <w:shd w:val="clear" w:color="auto" w:fill="FFFFFF"/>
            <w:vAlign w:val="center"/>
          </w:tcPr>
          <w:p w:rsidR="00795750" w:rsidRPr="006D6EF3" w:rsidRDefault="00795750" w:rsidP="00912966">
            <w:pPr>
              <w:jc w:val="center"/>
              <w:rPr>
                <w:sz w:val="18"/>
                <w:szCs w:val="18"/>
              </w:rPr>
            </w:pPr>
          </w:p>
        </w:tc>
        <w:tc>
          <w:tcPr>
            <w:tcW w:w="1160" w:type="dxa"/>
            <w:gridSpan w:val="2"/>
            <w:tcBorders>
              <w:top w:val="nil"/>
              <w:left w:val="nil"/>
              <w:bottom w:val="single" w:sz="4" w:space="0" w:color="auto"/>
              <w:right w:val="single" w:sz="12" w:space="0" w:color="auto"/>
            </w:tcBorders>
            <w:shd w:val="clear" w:color="auto" w:fill="FFFFFF"/>
            <w:noWrap/>
            <w:vAlign w:val="center"/>
          </w:tcPr>
          <w:p w:rsidR="00795750" w:rsidRPr="006D6EF3" w:rsidRDefault="00795750" w:rsidP="009734D6">
            <w:pPr>
              <w:jc w:val="center"/>
              <w:rPr>
                <w:sz w:val="18"/>
                <w:szCs w:val="18"/>
              </w:rPr>
            </w:pPr>
          </w:p>
        </w:tc>
      </w:tr>
      <w:tr w:rsidR="00795750" w:rsidRPr="006D6EF3" w:rsidTr="00C26777">
        <w:trPr>
          <w:trHeight w:val="567"/>
        </w:trPr>
        <w:tc>
          <w:tcPr>
            <w:tcW w:w="620" w:type="dxa"/>
            <w:gridSpan w:val="2"/>
            <w:tcBorders>
              <w:top w:val="single" w:sz="4" w:space="0" w:color="auto"/>
              <w:left w:val="single" w:sz="12" w:space="0" w:color="auto"/>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5.</w:t>
            </w:r>
          </w:p>
        </w:tc>
        <w:tc>
          <w:tcPr>
            <w:tcW w:w="5880" w:type="dxa"/>
            <w:gridSpan w:val="2"/>
            <w:tcBorders>
              <w:top w:val="single" w:sz="4" w:space="0" w:color="auto"/>
              <w:left w:val="nil"/>
              <w:bottom w:val="single" w:sz="4" w:space="0" w:color="auto"/>
              <w:right w:val="single" w:sz="4" w:space="0" w:color="auto"/>
            </w:tcBorders>
            <w:shd w:val="clear" w:color="auto" w:fill="FFFFFF"/>
            <w:vAlign w:val="center"/>
            <w:hideMark/>
          </w:tcPr>
          <w:p w:rsidR="00795750" w:rsidRPr="006D6EF3" w:rsidRDefault="00795750" w:rsidP="005011DC">
            <w:pPr>
              <w:rPr>
                <w:sz w:val="18"/>
                <w:szCs w:val="18"/>
              </w:rPr>
            </w:pPr>
            <w:r w:rsidRPr="006D6EF3">
              <w:rPr>
                <w:sz w:val="18"/>
                <w:szCs w:val="18"/>
              </w:rPr>
              <w:t>Prostowanie słupka blokującego (cena z demontażem i montażem)</w:t>
            </w:r>
          </w:p>
        </w:tc>
        <w:tc>
          <w:tcPr>
            <w:tcW w:w="460" w:type="dxa"/>
            <w:tcBorders>
              <w:top w:val="single" w:sz="4" w:space="0" w:color="auto"/>
              <w:left w:val="nil"/>
              <w:bottom w:val="single" w:sz="4" w:space="0" w:color="auto"/>
              <w:right w:val="single" w:sz="4" w:space="0" w:color="auto"/>
            </w:tcBorders>
            <w:shd w:val="clear" w:color="auto" w:fill="FFFFFF"/>
            <w:noWrap/>
            <w:vAlign w:val="center"/>
            <w:hideMark/>
          </w:tcPr>
          <w:p w:rsidR="00795750" w:rsidRPr="006D6EF3" w:rsidRDefault="00795750" w:rsidP="005011DC">
            <w:pPr>
              <w:jc w:val="center"/>
              <w:rPr>
                <w:sz w:val="18"/>
                <w:szCs w:val="18"/>
              </w:rPr>
            </w:pPr>
            <w:r w:rsidRPr="006D6EF3">
              <w:rPr>
                <w:sz w:val="18"/>
                <w:szCs w:val="18"/>
              </w:rPr>
              <w:t>szt.</w:t>
            </w:r>
          </w:p>
        </w:tc>
        <w:tc>
          <w:tcPr>
            <w:tcW w:w="1111" w:type="dxa"/>
            <w:tcBorders>
              <w:top w:val="single" w:sz="4" w:space="0" w:color="auto"/>
              <w:left w:val="nil"/>
              <w:bottom w:val="single" w:sz="4" w:space="0" w:color="auto"/>
              <w:right w:val="single" w:sz="4" w:space="0" w:color="auto"/>
            </w:tcBorders>
            <w:shd w:val="clear" w:color="auto" w:fill="FFFFFF"/>
            <w:vAlign w:val="center"/>
          </w:tcPr>
          <w:p w:rsidR="00795750" w:rsidRPr="006D6EF3" w:rsidRDefault="00795750" w:rsidP="00912966">
            <w:pPr>
              <w:jc w:val="center"/>
              <w:rPr>
                <w:sz w:val="18"/>
                <w:szCs w:val="18"/>
              </w:rPr>
            </w:pPr>
          </w:p>
        </w:tc>
        <w:tc>
          <w:tcPr>
            <w:tcW w:w="1160" w:type="dxa"/>
            <w:gridSpan w:val="2"/>
            <w:tcBorders>
              <w:top w:val="single" w:sz="4" w:space="0" w:color="auto"/>
              <w:left w:val="nil"/>
              <w:bottom w:val="single" w:sz="4" w:space="0" w:color="auto"/>
              <w:right w:val="single" w:sz="12" w:space="0" w:color="auto"/>
            </w:tcBorders>
            <w:shd w:val="clear" w:color="auto" w:fill="FFFFFF"/>
            <w:noWrap/>
            <w:vAlign w:val="center"/>
          </w:tcPr>
          <w:p w:rsidR="00795750" w:rsidRPr="006D6EF3" w:rsidRDefault="00795750" w:rsidP="009734D6">
            <w:pPr>
              <w:jc w:val="center"/>
              <w:rPr>
                <w:sz w:val="18"/>
                <w:szCs w:val="18"/>
              </w:rPr>
            </w:pPr>
          </w:p>
        </w:tc>
      </w:tr>
      <w:tr w:rsidR="00795750" w:rsidRPr="006D6EF3" w:rsidTr="009734D6">
        <w:trPr>
          <w:trHeight w:val="567"/>
        </w:trPr>
        <w:tc>
          <w:tcPr>
            <w:tcW w:w="6960" w:type="dxa"/>
            <w:gridSpan w:val="5"/>
            <w:tcBorders>
              <w:top w:val="single" w:sz="4" w:space="0" w:color="auto"/>
              <w:left w:val="single" w:sz="12" w:space="0" w:color="auto"/>
              <w:bottom w:val="single" w:sz="12" w:space="0" w:color="auto"/>
              <w:right w:val="single" w:sz="4" w:space="0" w:color="auto"/>
            </w:tcBorders>
            <w:shd w:val="clear" w:color="auto" w:fill="FFFFFF"/>
            <w:noWrap/>
            <w:vAlign w:val="center"/>
          </w:tcPr>
          <w:p w:rsidR="00795750" w:rsidRPr="006D6EF3" w:rsidRDefault="00795750" w:rsidP="005011DC">
            <w:pPr>
              <w:jc w:val="center"/>
              <w:rPr>
                <w:b/>
                <w:sz w:val="18"/>
                <w:szCs w:val="18"/>
              </w:rPr>
            </w:pPr>
            <w:r w:rsidRPr="006D6EF3">
              <w:rPr>
                <w:b/>
                <w:sz w:val="18"/>
                <w:szCs w:val="18"/>
              </w:rPr>
              <w:t>SUMA WSZYSTKICH CEN JEDNOSTKOWYCH</w:t>
            </w:r>
          </w:p>
        </w:tc>
        <w:tc>
          <w:tcPr>
            <w:tcW w:w="1111" w:type="dxa"/>
            <w:tcBorders>
              <w:top w:val="single" w:sz="4" w:space="0" w:color="auto"/>
              <w:left w:val="nil"/>
              <w:bottom w:val="single" w:sz="12" w:space="0" w:color="auto"/>
              <w:right w:val="single" w:sz="4" w:space="0" w:color="auto"/>
            </w:tcBorders>
            <w:shd w:val="clear" w:color="auto" w:fill="FFFFFF"/>
            <w:vAlign w:val="center"/>
          </w:tcPr>
          <w:p w:rsidR="00795750" w:rsidRPr="006D6EF3" w:rsidRDefault="00795750" w:rsidP="00912966">
            <w:pPr>
              <w:jc w:val="center"/>
              <w:rPr>
                <w:sz w:val="18"/>
                <w:szCs w:val="18"/>
              </w:rPr>
            </w:pPr>
          </w:p>
        </w:tc>
        <w:tc>
          <w:tcPr>
            <w:tcW w:w="1160" w:type="dxa"/>
            <w:gridSpan w:val="2"/>
            <w:tcBorders>
              <w:top w:val="single" w:sz="4" w:space="0" w:color="auto"/>
              <w:left w:val="nil"/>
              <w:bottom w:val="single" w:sz="12" w:space="0" w:color="auto"/>
              <w:right w:val="single" w:sz="12" w:space="0" w:color="auto"/>
            </w:tcBorders>
            <w:shd w:val="clear" w:color="auto" w:fill="FFFFFF"/>
            <w:noWrap/>
            <w:vAlign w:val="center"/>
          </w:tcPr>
          <w:p w:rsidR="00795750" w:rsidRPr="006D6EF3" w:rsidRDefault="00795750" w:rsidP="009734D6">
            <w:pPr>
              <w:jc w:val="center"/>
              <w:rPr>
                <w:sz w:val="18"/>
                <w:szCs w:val="18"/>
              </w:rPr>
            </w:pPr>
          </w:p>
        </w:tc>
      </w:tr>
      <w:tr w:rsidR="00795750" w:rsidRPr="006D6EF3" w:rsidTr="005011DC">
        <w:trPr>
          <w:gridAfter w:val="1"/>
          <w:wAfter w:w="51" w:type="dxa"/>
          <w:trHeight w:val="1020"/>
        </w:trPr>
        <w:tc>
          <w:tcPr>
            <w:tcW w:w="9180" w:type="dxa"/>
            <w:gridSpan w:val="7"/>
            <w:tcBorders>
              <w:top w:val="nil"/>
              <w:left w:val="nil"/>
              <w:bottom w:val="nil"/>
              <w:right w:val="nil"/>
            </w:tcBorders>
            <w:shd w:val="clear" w:color="auto" w:fill="FFFFFF"/>
            <w:vAlign w:val="center"/>
            <w:hideMark/>
          </w:tcPr>
          <w:p w:rsidR="00795750" w:rsidRPr="006D6EF3" w:rsidRDefault="00795750" w:rsidP="005011DC">
            <w:pPr>
              <w:rPr>
                <w:rFonts w:ascii="Calibri" w:hAnsi="Calibri"/>
                <w:sz w:val="16"/>
                <w:szCs w:val="16"/>
              </w:rPr>
            </w:pPr>
            <w:r w:rsidRPr="006D6EF3">
              <w:rPr>
                <w:rFonts w:ascii="Calibri" w:hAnsi="Calibri"/>
                <w:sz w:val="16"/>
                <w:szCs w:val="16"/>
              </w:rPr>
              <w:t>* montaż słupka w fundamencie z betonu B15 wielkości: dla słupka o średnicy 50mm - 0,027m3/słupek oraz dla słupka o średnicy 70mm - 0,03m3/słupek</w:t>
            </w:r>
          </w:p>
        </w:tc>
      </w:tr>
    </w:tbl>
    <w:p w:rsidR="007D20BD" w:rsidRPr="006D6EF3" w:rsidRDefault="007D20BD" w:rsidP="000A6815">
      <w:pPr>
        <w:spacing w:line="360" w:lineRule="auto"/>
        <w:jc w:val="both"/>
        <w:rPr>
          <w:sz w:val="22"/>
          <w:szCs w:val="22"/>
        </w:rPr>
      </w:pPr>
    </w:p>
    <w:p w:rsidR="007D20BD" w:rsidRPr="006D6EF3" w:rsidRDefault="007D20BD" w:rsidP="005F5C77">
      <w:pPr>
        <w:pStyle w:val="Tekstpodstawowy"/>
        <w:numPr>
          <w:ilvl w:val="0"/>
          <w:numId w:val="7"/>
        </w:numPr>
        <w:spacing w:line="360" w:lineRule="auto"/>
        <w:jc w:val="both"/>
        <w:rPr>
          <w:b w:val="0"/>
          <w:bCs w:val="0"/>
          <w:sz w:val="22"/>
          <w:szCs w:val="22"/>
        </w:rPr>
      </w:pPr>
      <w:r w:rsidRPr="006D6EF3">
        <w:rPr>
          <w:b w:val="0"/>
          <w:sz w:val="22"/>
          <w:szCs w:val="22"/>
        </w:rPr>
        <w:t xml:space="preserve">Szacunkowa wartość wynagrodzenia za okres objęty umową wynosi </w:t>
      </w:r>
      <w:r w:rsidR="00C26777" w:rsidRPr="006D6EF3">
        <w:rPr>
          <w:sz w:val="22"/>
          <w:szCs w:val="22"/>
          <w:lang w:val="pl-PL"/>
        </w:rPr>
        <w:t>……………..</w:t>
      </w:r>
      <w:r w:rsidR="00996084" w:rsidRPr="006D6EF3">
        <w:rPr>
          <w:sz w:val="22"/>
          <w:szCs w:val="22"/>
        </w:rPr>
        <w:t xml:space="preserve"> </w:t>
      </w:r>
      <w:r w:rsidRPr="006D6EF3">
        <w:rPr>
          <w:sz w:val="22"/>
          <w:szCs w:val="22"/>
        </w:rPr>
        <w:t>brutto</w:t>
      </w:r>
    </w:p>
    <w:p w:rsidR="00BC4F76" w:rsidRPr="006D6EF3" w:rsidRDefault="007D20BD" w:rsidP="005F5C77">
      <w:pPr>
        <w:pStyle w:val="Tekstpodstawowy"/>
        <w:numPr>
          <w:ilvl w:val="0"/>
          <w:numId w:val="7"/>
        </w:numPr>
        <w:spacing w:line="360" w:lineRule="auto"/>
        <w:jc w:val="both"/>
        <w:rPr>
          <w:b w:val="0"/>
          <w:bCs w:val="0"/>
          <w:sz w:val="22"/>
          <w:szCs w:val="22"/>
        </w:rPr>
      </w:pPr>
      <w:r w:rsidRPr="006D6EF3">
        <w:rPr>
          <w:b w:val="0"/>
          <w:sz w:val="22"/>
          <w:szCs w:val="22"/>
        </w:rPr>
        <w:t>W cenach  uwzględ</w:t>
      </w:r>
      <w:r w:rsidR="008F29B2" w:rsidRPr="006D6EF3">
        <w:rPr>
          <w:b w:val="0"/>
          <w:sz w:val="22"/>
          <w:szCs w:val="22"/>
        </w:rPr>
        <w:t xml:space="preserve">niono podatek VAT w wysokości </w:t>
      </w:r>
      <w:r w:rsidR="00C26777" w:rsidRPr="006D6EF3">
        <w:rPr>
          <w:b w:val="0"/>
          <w:sz w:val="22"/>
          <w:szCs w:val="22"/>
          <w:lang w:val="pl-PL"/>
        </w:rPr>
        <w:t>………</w:t>
      </w:r>
      <w:r w:rsidR="001C5D53" w:rsidRPr="006D6EF3">
        <w:rPr>
          <w:b w:val="0"/>
          <w:sz w:val="22"/>
          <w:szCs w:val="22"/>
        </w:rPr>
        <w:t xml:space="preserve"> </w:t>
      </w:r>
      <w:r w:rsidRPr="006D6EF3">
        <w:rPr>
          <w:b w:val="0"/>
          <w:sz w:val="22"/>
          <w:szCs w:val="22"/>
        </w:rPr>
        <w:t>%,</w:t>
      </w:r>
    </w:p>
    <w:p w:rsidR="00A161FC" w:rsidRPr="006D6EF3" w:rsidRDefault="00BC4F76" w:rsidP="005F5C77">
      <w:pPr>
        <w:pStyle w:val="Tekstpodstawowy"/>
        <w:numPr>
          <w:ilvl w:val="0"/>
          <w:numId w:val="7"/>
        </w:numPr>
        <w:spacing w:line="360" w:lineRule="auto"/>
        <w:jc w:val="both"/>
        <w:rPr>
          <w:b w:val="0"/>
          <w:bCs w:val="0"/>
          <w:sz w:val="22"/>
          <w:szCs w:val="22"/>
        </w:rPr>
      </w:pPr>
      <w:r w:rsidRPr="006D6EF3">
        <w:rPr>
          <w:b w:val="0"/>
          <w:sz w:val="22"/>
          <w:szCs w:val="22"/>
        </w:rPr>
        <w:t>Wynagrodzenie przysługujące Wykonawcy rozliczane będzie na podstawie miesięcznej faktury VAT wystawionej przez Wykonawcę w oparciu o miesięczne zestawienie prac</w:t>
      </w:r>
      <w:r w:rsidR="0078341C" w:rsidRPr="006D6EF3">
        <w:rPr>
          <w:b w:val="0"/>
          <w:sz w:val="22"/>
          <w:szCs w:val="22"/>
        </w:rPr>
        <w:t xml:space="preserve"> (załącznik nr 2)</w:t>
      </w:r>
      <w:r w:rsidRPr="006D6EF3">
        <w:rPr>
          <w:b w:val="0"/>
          <w:sz w:val="22"/>
          <w:szCs w:val="22"/>
        </w:rPr>
        <w:t>.</w:t>
      </w:r>
    </w:p>
    <w:p w:rsidR="00B44C09" w:rsidRPr="006D6EF3" w:rsidRDefault="00B44C09" w:rsidP="005F5C77">
      <w:pPr>
        <w:pStyle w:val="Tekstpodstawowy"/>
        <w:numPr>
          <w:ilvl w:val="0"/>
          <w:numId w:val="7"/>
        </w:numPr>
        <w:spacing w:line="360" w:lineRule="auto"/>
        <w:jc w:val="both"/>
        <w:rPr>
          <w:b w:val="0"/>
          <w:bCs w:val="0"/>
          <w:sz w:val="22"/>
          <w:szCs w:val="22"/>
        </w:rPr>
      </w:pPr>
      <w:r w:rsidRPr="006D6EF3">
        <w:rPr>
          <w:b w:val="0"/>
          <w:sz w:val="22"/>
          <w:szCs w:val="22"/>
        </w:rPr>
        <w:t xml:space="preserve">Wynagrodzenie, o którym mowa w ust. </w:t>
      </w:r>
      <w:r w:rsidRPr="006D6EF3">
        <w:rPr>
          <w:b w:val="0"/>
          <w:sz w:val="22"/>
          <w:szCs w:val="22"/>
          <w:lang w:val="pl-PL"/>
        </w:rPr>
        <w:t>4</w:t>
      </w:r>
      <w:r w:rsidRPr="006D6EF3">
        <w:rPr>
          <w:b w:val="0"/>
          <w:sz w:val="22"/>
          <w:szCs w:val="22"/>
        </w:rPr>
        <w:t xml:space="preserve"> stanowić będzie wynik sumy iloczynu ilości </w:t>
      </w:r>
      <w:r w:rsidRPr="006D6EF3">
        <w:rPr>
          <w:b w:val="0"/>
          <w:sz w:val="22"/>
          <w:szCs w:val="22"/>
          <w:lang w:val="pl-PL"/>
        </w:rPr>
        <w:t xml:space="preserve">wykonanych robót </w:t>
      </w:r>
      <w:r w:rsidRPr="006D6EF3">
        <w:rPr>
          <w:b w:val="0"/>
          <w:sz w:val="22"/>
          <w:szCs w:val="22"/>
        </w:rPr>
        <w:t>odebranych przez Zamawiającego i cen jednostkowych brutto wskazanych</w:t>
      </w:r>
      <w:r w:rsidRPr="006D6EF3">
        <w:rPr>
          <w:b w:val="0"/>
          <w:sz w:val="22"/>
          <w:szCs w:val="22"/>
          <w:lang w:val="pl-PL"/>
        </w:rPr>
        <w:t xml:space="preserve"> </w:t>
      </w:r>
      <w:r w:rsidRPr="006D6EF3">
        <w:rPr>
          <w:b w:val="0"/>
          <w:sz w:val="22"/>
          <w:szCs w:val="22"/>
          <w:lang w:val="pl-PL"/>
        </w:rPr>
        <w:br/>
        <w:t>w ust. 1</w:t>
      </w:r>
      <w:r w:rsidRPr="006D6EF3">
        <w:rPr>
          <w:b w:val="0"/>
          <w:sz w:val="22"/>
          <w:szCs w:val="22"/>
        </w:rPr>
        <w:t>.</w:t>
      </w:r>
      <w:r w:rsidRPr="006D6EF3">
        <w:rPr>
          <w:sz w:val="22"/>
          <w:szCs w:val="22"/>
        </w:rPr>
        <w:t xml:space="preserve"> </w:t>
      </w:r>
      <w:r w:rsidRPr="006D6EF3">
        <w:rPr>
          <w:b w:val="0"/>
          <w:sz w:val="22"/>
          <w:szCs w:val="22"/>
        </w:rPr>
        <w:t>Ceny jednostkowe wskazane w niniejszej umowie zostały ustalone na cały okres realizacji zamówienia i nie będą podlegały zmianie.</w:t>
      </w:r>
    </w:p>
    <w:p w:rsidR="009734D6" w:rsidRPr="006D6EF3" w:rsidRDefault="00BC4F76" w:rsidP="005F5C77">
      <w:pPr>
        <w:pStyle w:val="Tekstpodstawowy"/>
        <w:numPr>
          <w:ilvl w:val="0"/>
          <w:numId w:val="7"/>
        </w:numPr>
        <w:spacing w:line="360" w:lineRule="auto"/>
        <w:jc w:val="both"/>
        <w:rPr>
          <w:b w:val="0"/>
          <w:bCs w:val="0"/>
          <w:sz w:val="22"/>
          <w:szCs w:val="22"/>
        </w:rPr>
      </w:pPr>
      <w:r w:rsidRPr="006D6EF3">
        <w:rPr>
          <w:b w:val="0"/>
          <w:sz w:val="22"/>
          <w:szCs w:val="22"/>
        </w:rPr>
        <w:t xml:space="preserve">Wykonawca oświadcza, że jest podatnikiem podatku VAT, uprawnionym do wystawienia faktury VAT. Numer NIP Wykonawcy </w:t>
      </w:r>
      <w:r w:rsidR="00C26777" w:rsidRPr="006D6EF3">
        <w:rPr>
          <w:b w:val="0"/>
          <w:sz w:val="22"/>
          <w:szCs w:val="22"/>
          <w:lang w:val="pl-PL"/>
        </w:rPr>
        <w:t>………………………</w:t>
      </w:r>
    </w:p>
    <w:p w:rsidR="00A161FC" w:rsidRPr="006D6EF3" w:rsidRDefault="00BC4F76" w:rsidP="005F5C77">
      <w:pPr>
        <w:pStyle w:val="Tekstpodstawowy"/>
        <w:numPr>
          <w:ilvl w:val="0"/>
          <w:numId w:val="7"/>
        </w:numPr>
        <w:spacing w:line="360" w:lineRule="auto"/>
        <w:jc w:val="both"/>
        <w:rPr>
          <w:b w:val="0"/>
          <w:sz w:val="22"/>
          <w:szCs w:val="22"/>
        </w:rPr>
      </w:pPr>
      <w:r w:rsidRPr="006D6EF3">
        <w:rPr>
          <w:b w:val="0"/>
          <w:sz w:val="22"/>
          <w:szCs w:val="22"/>
        </w:rPr>
        <w:t xml:space="preserve">Rozliczenie i zapłata </w:t>
      </w:r>
      <w:r w:rsidR="00A161FC" w:rsidRPr="006D6EF3">
        <w:rPr>
          <w:b w:val="0"/>
          <w:sz w:val="22"/>
          <w:szCs w:val="22"/>
        </w:rPr>
        <w:t xml:space="preserve">za wykonanie przedmiotu umowy w kwotach określonych zgodnie z § 4 umowy, nastąpi na podstawie faktur wystawionych na: </w:t>
      </w:r>
    </w:p>
    <w:p w:rsidR="002A50CB" w:rsidRPr="006D6EF3" w:rsidRDefault="00A161FC" w:rsidP="002A50CB">
      <w:pPr>
        <w:pStyle w:val="Tekstpodstawowy"/>
        <w:spacing w:line="360" w:lineRule="auto"/>
        <w:ind w:left="360"/>
        <w:jc w:val="both"/>
        <w:rPr>
          <w:b w:val="0"/>
          <w:sz w:val="22"/>
          <w:szCs w:val="22"/>
        </w:rPr>
      </w:pPr>
      <w:r w:rsidRPr="006D6EF3">
        <w:rPr>
          <w:b w:val="0"/>
          <w:sz w:val="22"/>
          <w:szCs w:val="22"/>
        </w:rPr>
        <w:t>Nabywca:  Gmina Miejska Chojnice</w:t>
      </w:r>
    </w:p>
    <w:p w:rsidR="002A50CB" w:rsidRDefault="00A161FC" w:rsidP="002A50CB">
      <w:pPr>
        <w:pStyle w:val="Tekstpodstawowy"/>
        <w:spacing w:line="360" w:lineRule="auto"/>
        <w:ind w:left="360"/>
        <w:jc w:val="both"/>
        <w:rPr>
          <w:b w:val="0"/>
          <w:sz w:val="22"/>
          <w:szCs w:val="22"/>
        </w:rPr>
      </w:pPr>
      <w:r w:rsidRPr="006D6EF3">
        <w:rPr>
          <w:b w:val="0"/>
          <w:sz w:val="22"/>
          <w:szCs w:val="22"/>
        </w:rPr>
        <w:t>Stary Rynek 1</w:t>
      </w:r>
    </w:p>
    <w:p w:rsidR="002A50CB" w:rsidRPr="006D6EF3" w:rsidRDefault="00A161FC" w:rsidP="002A50CB">
      <w:pPr>
        <w:pStyle w:val="Tekstpodstawowy"/>
        <w:spacing w:line="360" w:lineRule="auto"/>
        <w:ind w:left="360"/>
        <w:jc w:val="both"/>
        <w:rPr>
          <w:b w:val="0"/>
          <w:sz w:val="22"/>
          <w:szCs w:val="22"/>
        </w:rPr>
      </w:pPr>
      <w:r w:rsidRPr="006D6EF3">
        <w:rPr>
          <w:b w:val="0"/>
          <w:sz w:val="22"/>
          <w:szCs w:val="22"/>
        </w:rPr>
        <w:t>89-600 Chojnice</w:t>
      </w:r>
    </w:p>
    <w:p w:rsidR="00A161FC" w:rsidRPr="006D6EF3" w:rsidRDefault="00A161FC" w:rsidP="00A161FC">
      <w:pPr>
        <w:pStyle w:val="Tekstpodstawowy"/>
        <w:spacing w:line="360" w:lineRule="auto"/>
        <w:ind w:left="360"/>
        <w:jc w:val="both"/>
        <w:rPr>
          <w:b w:val="0"/>
          <w:sz w:val="22"/>
          <w:szCs w:val="22"/>
        </w:rPr>
      </w:pPr>
      <w:r w:rsidRPr="006D6EF3">
        <w:rPr>
          <w:b w:val="0"/>
          <w:sz w:val="22"/>
          <w:szCs w:val="22"/>
        </w:rPr>
        <w:t>NIP 555-19-29-639</w:t>
      </w:r>
    </w:p>
    <w:p w:rsidR="00BC4F76" w:rsidRPr="006D6EF3" w:rsidRDefault="00A161FC" w:rsidP="00A161FC">
      <w:pPr>
        <w:pStyle w:val="Tekstpodstawowy"/>
        <w:spacing w:line="360" w:lineRule="auto"/>
        <w:ind w:left="360"/>
        <w:jc w:val="both"/>
        <w:rPr>
          <w:b w:val="0"/>
          <w:sz w:val="22"/>
          <w:szCs w:val="22"/>
        </w:rPr>
      </w:pPr>
      <w:r w:rsidRPr="006D6EF3">
        <w:rPr>
          <w:b w:val="0"/>
          <w:sz w:val="22"/>
          <w:szCs w:val="22"/>
        </w:rPr>
        <w:t>Odbiorca:  Urząd Miejski w Chojnicach</w:t>
      </w:r>
    </w:p>
    <w:p w:rsidR="00BC4F76" w:rsidRPr="006D6EF3" w:rsidRDefault="00BC4F76" w:rsidP="005F5C77">
      <w:pPr>
        <w:pStyle w:val="Tekstpodstawowy"/>
        <w:numPr>
          <w:ilvl w:val="0"/>
          <w:numId w:val="7"/>
        </w:numPr>
        <w:spacing w:line="360" w:lineRule="auto"/>
        <w:jc w:val="both"/>
        <w:rPr>
          <w:b w:val="0"/>
          <w:bCs w:val="0"/>
          <w:sz w:val="22"/>
          <w:szCs w:val="22"/>
        </w:rPr>
      </w:pPr>
      <w:r w:rsidRPr="006D6EF3">
        <w:rPr>
          <w:b w:val="0"/>
          <w:sz w:val="22"/>
          <w:szCs w:val="22"/>
        </w:rPr>
        <w:t>W przypadku, gdy faktura nie spełnia wymagań pod względem merytorycznym lub rachunkowym, zostanie zwrócona Wykonawcy bez obowiązku zapłaty wynagrodzenia. Płatność nastąpi po otrzymaniu przez Zamawiającego prawidłowo wystawionej faktury.</w:t>
      </w:r>
    </w:p>
    <w:p w:rsidR="00BC4F76" w:rsidRPr="006D6EF3" w:rsidRDefault="00BC4F76" w:rsidP="005F5C77">
      <w:pPr>
        <w:pStyle w:val="Tekstpodstawowy"/>
        <w:numPr>
          <w:ilvl w:val="0"/>
          <w:numId w:val="7"/>
        </w:numPr>
        <w:spacing w:line="360" w:lineRule="auto"/>
        <w:jc w:val="both"/>
        <w:rPr>
          <w:b w:val="0"/>
          <w:bCs w:val="0"/>
          <w:sz w:val="22"/>
          <w:szCs w:val="22"/>
        </w:rPr>
      </w:pPr>
      <w:r w:rsidRPr="006D6EF3">
        <w:rPr>
          <w:b w:val="0"/>
          <w:sz w:val="22"/>
          <w:szCs w:val="22"/>
        </w:rPr>
        <w:t xml:space="preserve">Zamawiający </w:t>
      </w:r>
      <w:r w:rsidR="00B44C09" w:rsidRPr="006D6EF3">
        <w:rPr>
          <w:b w:val="0"/>
          <w:sz w:val="22"/>
          <w:szCs w:val="22"/>
          <w:lang w:val="pl-PL"/>
        </w:rPr>
        <w:t>dokona</w:t>
      </w:r>
      <w:r w:rsidR="00FF152A" w:rsidRPr="006D6EF3">
        <w:rPr>
          <w:b w:val="0"/>
          <w:sz w:val="22"/>
          <w:szCs w:val="22"/>
        </w:rPr>
        <w:t xml:space="preserve"> </w:t>
      </w:r>
      <w:r w:rsidR="00F77853" w:rsidRPr="006D6EF3">
        <w:rPr>
          <w:b w:val="0"/>
          <w:sz w:val="22"/>
          <w:szCs w:val="22"/>
        </w:rPr>
        <w:t>zapłaty faktur VAT</w:t>
      </w:r>
      <w:r w:rsidR="00B44C09" w:rsidRPr="006D6EF3">
        <w:rPr>
          <w:b w:val="0"/>
          <w:sz w:val="22"/>
          <w:szCs w:val="22"/>
          <w:lang w:val="pl-PL"/>
        </w:rPr>
        <w:t xml:space="preserve"> </w:t>
      </w:r>
      <w:r w:rsidR="00F77853" w:rsidRPr="006D6EF3">
        <w:rPr>
          <w:b w:val="0"/>
          <w:sz w:val="22"/>
          <w:szCs w:val="22"/>
        </w:rPr>
        <w:t xml:space="preserve">w terminie </w:t>
      </w:r>
      <w:r w:rsidR="001C5D53" w:rsidRPr="006D6EF3">
        <w:rPr>
          <w:b w:val="0"/>
          <w:sz w:val="22"/>
          <w:szCs w:val="22"/>
        </w:rPr>
        <w:t>30</w:t>
      </w:r>
      <w:r w:rsidRPr="006D6EF3">
        <w:rPr>
          <w:b w:val="0"/>
          <w:sz w:val="22"/>
          <w:szCs w:val="22"/>
        </w:rPr>
        <w:t xml:space="preserve"> dni licząc od daty ich dor</w:t>
      </w:r>
      <w:r w:rsidRPr="006D6EF3">
        <w:rPr>
          <w:b w:val="0"/>
          <w:sz w:val="22"/>
          <w:szCs w:val="22"/>
        </w:rPr>
        <w:t>ę</w:t>
      </w:r>
      <w:r w:rsidRPr="006D6EF3">
        <w:rPr>
          <w:b w:val="0"/>
          <w:sz w:val="22"/>
          <w:szCs w:val="22"/>
        </w:rPr>
        <w:t>czenia Zamawiającemu. Za datę zapłaty uważa się datę polecenia przelewu na rachunek Wykonawcy</w:t>
      </w:r>
      <w:r w:rsidR="00A161FC" w:rsidRPr="006D6EF3">
        <w:rPr>
          <w:b w:val="0"/>
          <w:sz w:val="22"/>
          <w:szCs w:val="22"/>
        </w:rPr>
        <w:t>.</w:t>
      </w:r>
    </w:p>
    <w:p w:rsidR="00BC4F76" w:rsidRPr="006D6EF3" w:rsidRDefault="00BC4F76" w:rsidP="005F5C77">
      <w:pPr>
        <w:pStyle w:val="Tekstpodstawowy"/>
        <w:numPr>
          <w:ilvl w:val="0"/>
          <w:numId w:val="7"/>
        </w:numPr>
        <w:spacing w:line="360" w:lineRule="auto"/>
        <w:jc w:val="both"/>
        <w:rPr>
          <w:b w:val="0"/>
          <w:bCs w:val="0"/>
          <w:sz w:val="22"/>
          <w:szCs w:val="22"/>
        </w:rPr>
      </w:pPr>
      <w:r w:rsidRPr="006D6EF3">
        <w:rPr>
          <w:b w:val="0"/>
          <w:sz w:val="22"/>
          <w:szCs w:val="22"/>
        </w:rPr>
        <w:lastRenderedPageBreak/>
        <w:t>Wynagrodzenie Wykonawcy zostanie przekazane przez Zamawiającego przelewem z rachunku bankowego Zamawiającego na rachunek bankowy Wykonawcy</w:t>
      </w:r>
      <w:r w:rsidR="00B44C09" w:rsidRPr="006D6EF3">
        <w:t xml:space="preserve"> </w:t>
      </w:r>
      <w:r w:rsidR="00B44C09" w:rsidRPr="006D6EF3">
        <w:rPr>
          <w:b w:val="0"/>
          <w:sz w:val="22"/>
          <w:szCs w:val="22"/>
        </w:rPr>
        <w:t>wsazkany w fakturze VAT</w:t>
      </w:r>
      <w:r w:rsidRPr="006D6EF3">
        <w:rPr>
          <w:b w:val="0"/>
          <w:sz w:val="22"/>
          <w:szCs w:val="22"/>
        </w:rPr>
        <w:t>.</w:t>
      </w:r>
    </w:p>
    <w:p w:rsidR="00B44C09" w:rsidRPr="006D6EF3" w:rsidRDefault="00B44C09" w:rsidP="005F5C77">
      <w:pPr>
        <w:pStyle w:val="Tekstpodstawowy"/>
        <w:numPr>
          <w:ilvl w:val="0"/>
          <w:numId w:val="7"/>
        </w:numPr>
        <w:spacing w:line="360" w:lineRule="auto"/>
        <w:jc w:val="both"/>
        <w:rPr>
          <w:b w:val="0"/>
          <w:bCs w:val="0"/>
          <w:sz w:val="22"/>
          <w:szCs w:val="22"/>
        </w:rPr>
      </w:pPr>
      <w:r w:rsidRPr="006D6EF3">
        <w:rPr>
          <w:b w:val="0"/>
          <w:bCs w:val="0"/>
          <w:sz w:val="22"/>
          <w:szCs w:val="22"/>
        </w:rPr>
        <w:t>Zamawiający zastrzega możliwość nie wykorzystania wartości szacunkowej w całości.</w:t>
      </w:r>
    </w:p>
    <w:p w:rsidR="00B44C09" w:rsidRPr="006D6EF3" w:rsidRDefault="00B44C09" w:rsidP="005F5C77">
      <w:pPr>
        <w:pStyle w:val="Tekstpodstawowy"/>
        <w:numPr>
          <w:ilvl w:val="0"/>
          <w:numId w:val="7"/>
        </w:numPr>
        <w:spacing w:line="360" w:lineRule="auto"/>
        <w:jc w:val="both"/>
        <w:rPr>
          <w:b w:val="0"/>
          <w:bCs w:val="0"/>
          <w:sz w:val="22"/>
          <w:szCs w:val="22"/>
        </w:rPr>
      </w:pPr>
      <w:r w:rsidRPr="006D6EF3">
        <w:rPr>
          <w:b w:val="0"/>
          <w:bCs w:val="0"/>
          <w:sz w:val="22"/>
          <w:szCs w:val="22"/>
        </w:rPr>
        <w:t>Zamawiający przy dokonywaniu płatności należności wynikającej z faktury wystawionej przez Wykonawcę stosować będzie mechanizm podzielonej płatności (</w:t>
      </w:r>
      <w:r w:rsidRPr="006D6EF3">
        <w:rPr>
          <w:rStyle w:val="highlight"/>
          <w:b w:val="0"/>
          <w:bCs w:val="0"/>
          <w:sz w:val="22"/>
          <w:szCs w:val="22"/>
        </w:rPr>
        <w:t>split</w:t>
      </w:r>
      <w:r w:rsidRPr="006D6EF3">
        <w:rPr>
          <w:b w:val="0"/>
          <w:bCs w:val="0"/>
          <w:sz w:val="22"/>
          <w:szCs w:val="22"/>
        </w:rPr>
        <w:t xml:space="preserve"> payment), w przypadku gdy zastosowanie tego mechanizmu będzie wynikało obowiązujących przepisów prawa.</w:t>
      </w:r>
    </w:p>
    <w:p w:rsidR="00B44C09" w:rsidRPr="006D6EF3" w:rsidRDefault="00B44C09" w:rsidP="005F5C77">
      <w:pPr>
        <w:pStyle w:val="Tekstpodstawowy"/>
        <w:numPr>
          <w:ilvl w:val="0"/>
          <w:numId w:val="7"/>
        </w:numPr>
        <w:spacing w:line="360" w:lineRule="auto"/>
        <w:jc w:val="both"/>
        <w:rPr>
          <w:b w:val="0"/>
          <w:bCs w:val="0"/>
          <w:sz w:val="22"/>
          <w:szCs w:val="22"/>
        </w:rPr>
      </w:pPr>
      <w:r w:rsidRPr="006D6EF3">
        <w:rPr>
          <w:b w:val="0"/>
          <w:bCs w:val="0"/>
          <w:sz w:val="22"/>
          <w:szCs w:val="22"/>
        </w:rPr>
        <w:t>Wykonawca zobowiązany jest podać w fakturze rachunek bankowy należący do niego, który jest objęty mechanizmem podzielonej płatności (split payment) – został dla niego utworzony wydzielony rachunek VAT, w przypadku gdy zastosowanie mechanizmu podzielonej płatności będzie wynikało obowiązujących przepisów prawa.</w:t>
      </w:r>
    </w:p>
    <w:p w:rsidR="00B44C09" w:rsidRPr="006D6EF3" w:rsidRDefault="00B44C09" w:rsidP="005F5C77">
      <w:pPr>
        <w:pStyle w:val="Tekstpodstawowy"/>
        <w:numPr>
          <w:ilvl w:val="0"/>
          <w:numId w:val="7"/>
        </w:numPr>
        <w:spacing w:line="360" w:lineRule="auto"/>
        <w:jc w:val="both"/>
        <w:rPr>
          <w:b w:val="0"/>
          <w:bCs w:val="0"/>
          <w:sz w:val="22"/>
          <w:szCs w:val="22"/>
        </w:rPr>
      </w:pPr>
      <w:r w:rsidRPr="006D6EF3">
        <w:rPr>
          <w:b w:val="0"/>
          <w:bCs w:val="0"/>
          <w:sz w:val="22"/>
          <w:szCs w:val="22"/>
        </w:rPr>
        <w:t>Zamawiający wstrzyma się z dokonaniem płatności wynagrodzenia w przypadku, gdy rachunek bankowy, o którym mowa w ust. 10 i ust. 13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rsidR="004A231C" w:rsidRPr="006D6EF3" w:rsidRDefault="004A231C" w:rsidP="000A6815">
      <w:pPr>
        <w:tabs>
          <w:tab w:val="left" w:pos="360"/>
        </w:tabs>
        <w:spacing w:line="360" w:lineRule="auto"/>
        <w:rPr>
          <w:b/>
          <w:bCs/>
          <w:sz w:val="22"/>
          <w:szCs w:val="22"/>
        </w:rPr>
      </w:pPr>
    </w:p>
    <w:p w:rsidR="007D20BD" w:rsidRPr="006D6EF3" w:rsidRDefault="00566D13" w:rsidP="000A6815">
      <w:pPr>
        <w:tabs>
          <w:tab w:val="left" w:pos="360"/>
        </w:tabs>
        <w:spacing w:line="360" w:lineRule="auto"/>
        <w:ind w:left="360" w:hanging="360"/>
        <w:jc w:val="center"/>
        <w:rPr>
          <w:b/>
          <w:bCs/>
          <w:sz w:val="22"/>
          <w:szCs w:val="22"/>
        </w:rPr>
      </w:pPr>
      <w:r w:rsidRPr="006D6EF3">
        <w:rPr>
          <w:b/>
          <w:bCs/>
          <w:sz w:val="22"/>
          <w:szCs w:val="22"/>
        </w:rPr>
        <w:t>§</w:t>
      </w:r>
      <w:r w:rsidR="007D20BD" w:rsidRPr="006D6EF3">
        <w:rPr>
          <w:b/>
          <w:bCs/>
          <w:sz w:val="22"/>
          <w:szCs w:val="22"/>
        </w:rPr>
        <w:t xml:space="preserve"> 5</w:t>
      </w:r>
    </w:p>
    <w:p w:rsidR="005205D9" w:rsidRPr="006D6EF3" w:rsidRDefault="005205D9" w:rsidP="000A6815">
      <w:pPr>
        <w:spacing w:line="360" w:lineRule="auto"/>
        <w:jc w:val="center"/>
        <w:rPr>
          <w:b/>
          <w:sz w:val="22"/>
          <w:szCs w:val="22"/>
        </w:rPr>
      </w:pPr>
      <w:r w:rsidRPr="006D6EF3">
        <w:rPr>
          <w:b/>
          <w:sz w:val="22"/>
          <w:szCs w:val="22"/>
        </w:rPr>
        <w:t>KARY UMOWNE</w:t>
      </w:r>
    </w:p>
    <w:p w:rsidR="00D31EAE" w:rsidRPr="006D6EF3" w:rsidRDefault="00D31EAE" w:rsidP="000A6815">
      <w:pPr>
        <w:tabs>
          <w:tab w:val="left" w:pos="360"/>
        </w:tabs>
        <w:spacing w:line="360" w:lineRule="auto"/>
        <w:ind w:left="360" w:hanging="360"/>
        <w:jc w:val="center"/>
        <w:rPr>
          <w:bCs/>
          <w:sz w:val="22"/>
          <w:szCs w:val="22"/>
        </w:rPr>
      </w:pPr>
    </w:p>
    <w:p w:rsidR="007D20BD" w:rsidRPr="006D6EF3" w:rsidRDefault="007D20BD" w:rsidP="005F5C77">
      <w:pPr>
        <w:pStyle w:val="Tekstpodstawowy"/>
        <w:numPr>
          <w:ilvl w:val="0"/>
          <w:numId w:val="2"/>
        </w:numPr>
        <w:tabs>
          <w:tab w:val="left" w:pos="284"/>
          <w:tab w:val="left" w:pos="360"/>
        </w:tabs>
        <w:spacing w:line="360" w:lineRule="auto"/>
        <w:ind w:left="360" w:hanging="360"/>
        <w:jc w:val="both"/>
        <w:rPr>
          <w:b w:val="0"/>
          <w:sz w:val="22"/>
          <w:szCs w:val="22"/>
        </w:rPr>
      </w:pPr>
      <w:r w:rsidRPr="006D6EF3">
        <w:rPr>
          <w:b w:val="0"/>
          <w:sz w:val="22"/>
          <w:szCs w:val="22"/>
        </w:rPr>
        <w:t>Wykonawca zapłaci Zamawiającemu kary umowne z tytułu:</w:t>
      </w:r>
    </w:p>
    <w:p w:rsidR="004527B6" w:rsidRPr="006D6EF3" w:rsidRDefault="004527B6" w:rsidP="005F5C77">
      <w:pPr>
        <w:pStyle w:val="Tekstpodstawowy"/>
        <w:numPr>
          <w:ilvl w:val="0"/>
          <w:numId w:val="3"/>
        </w:numPr>
        <w:spacing w:line="360" w:lineRule="auto"/>
        <w:jc w:val="both"/>
        <w:rPr>
          <w:b w:val="0"/>
          <w:sz w:val="22"/>
          <w:szCs w:val="22"/>
        </w:rPr>
      </w:pPr>
      <w:r w:rsidRPr="006D6EF3">
        <w:rPr>
          <w:b w:val="0"/>
          <w:sz w:val="22"/>
          <w:szCs w:val="22"/>
          <w:lang w:val="pl-PL"/>
        </w:rPr>
        <w:t>o</w:t>
      </w:r>
      <w:r w:rsidRPr="006D6EF3">
        <w:rPr>
          <w:b w:val="0"/>
          <w:sz w:val="22"/>
          <w:szCs w:val="22"/>
        </w:rPr>
        <w:t>późnienia w wykonaniu przedmiotu umowy</w:t>
      </w:r>
      <w:r w:rsidRPr="006D6EF3">
        <w:rPr>
          <w:b w:val="0"/>
          <w:sz w:val="22"/>
          <w:szCs w:val="22"/>
          <w:lang w:val="pl-PL"/>
        </w:rPr>
        <w:t xml:space="preserve"> w stosunku do terminu, </w:t>
      </w:r>
      <w:r w:rsidR="0053235B" w:rsidRPr="006D6EF3">
        <w:rPr>
          <w:b w:val="0"/>
          <w:sz w:val="22"/>
          <w:szCs w:val="22"/>
        </w:rPr>
        <w:t>o którym mowa w § 1 ust. 3 umowy</w:t>
      </w:r>
      <w:r w:rsidRPr="006D6EF3">
        <w:rPr>
          <w:b w:val="0"/>
          <w:sz w:val="22"/>
          <w:szCs w:val="22"/>
          <w:lang w:val="pl-PL"/>
        </w:rPr>
        <w:t xml:space="preserve"> </w:t>
      </w:r>
      <w:r w:rsidR="007D20BD" w:rsidRPr="006D6EF3">
        <w:rPr>
          <w:b w:val="0"/>
          <w:sz w:val="22"/>
          <w:szCs w:val="22"/>
        </w:rPr>
        <w:t xml:space="preserve">- w wysokości 0,2% </w:t>
      </w:r>
      <w:r w:rsidRPr="006D6EF3">
        <w:rPr>
          <w:b w:val="0"/>
          <w:sz w:val="22"/>
          <w:szCs w:val="22"/>
          <w:lang w:val="pl-PL"/>
        </w:rPr>
        <w:t>s</w:t>
      </w:r>
      <w:r w:rsidRPr="006D6EF3">
        <w:rPr>
          <w:b w:val="0"/>
          <w:sz w:val="22"/>
          <w:szCs w:val="22"/>
        </w:rPr>
        <w:t>zacunkow</w:t>
      </w:r>
      <w:r w:rsidRPr="006D6EF3">
        <w:rPr>
          <w:b w:val="0"/>
          <w:sz w:val="22"/>
          <w:szCs w:val="22"/>
          <w:lang w:val="pl-PL"/>
        </w:rPr>
        <w:t>ej</w:t>
      </w:r>
      <w:r w:rsidRPr="006D6EF3">
        <w:rPr>
          <w:b w:val="0"/>
          <w:sz w:val="22"/>
          <w:szCs w:val="22"/>
        </w:rPr>
        <w:t xml:space="preserve"> wartoś</w:t>
      </w:r>
      <w:r w:rsidRPr="006D6EF3">
        <w:rPr>
          <w:b w:val="0"/>
          <w:sz w:val="22"/>
          <w:szCs w:val="22"/>
          <w:lang w:val="pl-PL"/>
        </w:rPr>
        <w:t>ci</w:t>
      </w:r>
      <w:r w:rsidRPr="006D6EF3">
        <w:rPr>
          <w:b w:val="0"/>
          <w:sz w:val="22"/>
          <w:szCs w:val="22"/>
        </w:rPr>
        <w:t xml:space="preserve"> wynagrodzenia</w:t>
      </w:r>
      <w:r w:rsidRPr="006D6EF3">
        <w:rPr>
          <w:b w:val="0"/>
          <w:sz w:val="22"/>
          <w:szCs w:val="22"/>
          <w:lang w:val="pl-PL"/>
        </w:rPr>
        <w:t xml:space="preserve"> </w:t>
      </w:r>
      <w:r w:rsidR="007D20BD" w:rsidRPr="006D6EF3">
        <w:rPr>
          <w:b w:val="0"/>
          <w:sz w:val="22"/>
          <w:szCs w:val="22"/>
        </w:rPr>
        <w:t xml:space="preserve">brutto, </w:t>
      </w:r>
      <w:r w:rsidR="0080396E" w:rsidRPr="006D6EF3">
        <w:rPr>
          <w:b w:val="0"/>
          <w:sz w:val="22"/>
          <w:szCs w:val="22"/>
        </w:rPr>
        <w:t>o któr</w:t>
      </w:r>
      <w:r w:rsidRPr="006D6EF3">
        <w:rPr>
          <w:b w:val="0"/>
          <w:sz w:val="22"/>
          <w:szCs w:val="22"/>
          <w:lang w:val="pl-PL"/>
        </w:rPr>
        <w:t>ej</w:t>
      </w:r>
      <w:r w:rsidR="0080396E" w:rsidRPr="006D6EF3">
        <w:rPr>
          <w:b w:val="0"/>
          <w:sz w:val="22"/>
          <w:szCs w:val="22"/>
        </w:rPr>
        <w:t xml:space="preserve"> mowa w § </w:t>
      </w:r>
      <w:r w:rsidR="0053235B" w:rsidRPr="006D6EF3">
        <w:rPr>
          <w:b w:val="0"/>
          <w:sz w:val="22"/>
          <w:szCs w:val="22"/>
        </w:rPr>
        <w:t>4</w:t>
      </w:r>
      <w:r w:rsidR="0080396E" w:rsidRPr="006D6EF3">
        <w:rPr>
          <w:b w:val="0"/>
          <w:sz w:val="22"/>
          <w:szCs w:val="22"/>
        </w:rPr>
        <w:t xml:space="preserve"> ust. </w:t>
      </w:r>
      <w:r w:rsidR="0053235B" w:rsidRPr="006D6EF3">
        <w:rPr>
          <w:b w:val="0"/>
          <w:sz w:val="22"/>
          <w:szCs w:val="22"/>
        </w:rPr>
        <w:t>2</w:t>
      </w:r>
      <w:r w:rsidR="007D20BD" w:rsidRPr="006D6EF3">
        <w:rPr>
          <w:b w:val="0"/>
          <w:sz w:val="22"/>
          <w:szCs w:val="22"/>
        </w:rPr>
        <w:t xml:space="preserve"> umowy, liczonej za każdy </w:t>
      </w:r>
      <w:r w:rsidRPr="006D6EF3">
        <w:rPr>
          <w:b w:val="0"/>
          <w:sz w:val="22"/>
          <w:szCs w:val="22"/>
          <w:lang w:val="pl-PL"/>
        </w:rPr>
        <w:t xml:space="preserve">rozpoczęty </w:t>
      </w:r>
      <w:r w:rsidR="007D20BD" w:rsidRPr="006D6EF3">
        <w:rPr>
          <w:b w:val="0"/>
          <w:sz w:val="22"/>
          <w:szCs w:val="22"/>
        </w:rPr>
        <w:t xml:space="preserve">dzień </w:t>
      </w:r>
      <w:r w:rsidRPr="006D6EF3">
        <w:rPr>
          <w:b w:val="0"/>
          <w:sz w:val="22"/>
          <w:szCs w:val="22"/>
        </w:rPr>
        <w:t>opóźnienia liczony od upływu terminu do dnia realizacji włącznie</w:t>
      </w:r>
      <w:r w:rsidRPr="006D6EF3">
        <w:rPr>
          <w:b w:val="0"/>
          <w:sz w:val="22"/>
          <w:szCs w:val="22"/>
          <w:lang w:val="pl-PL"/>
        </w:rPr>
        <w:t>,</w:t>
      </w:r>
    </w:p>
    <w:p w:rsidR="004527B6" w:rsidRPr="006D6EF3" w:rsidRDefault="004527B6" w:rsidP="005F5C77">
      <w:pPr>
        <w:pStyle w:val="Tekstpodstawowy"/>
        <w:numPr>
          <w:ilvl w:val="0"/>
          <w:numId w:val="3"/>
        </w:numPr>
        <w:spacing w:line="360" w:lineRule="auto"/>
        <w:jc w:val="both"/>
        <w:rPr>
          <w:b w:val="0"/>
          <w:sz w:val="22"/>
          <w:szCs w:val="22"/>
        </w:rPr>
      </w:pPr>
      <w:r w:rsidRPr="006D6EF3">
        <w:rPr>
          <w:b w:val="0"/>
          <w:sz w:val="22"/>
          <w:szCs w:val="22"/>
        </w:rPr>
        <w:t>opóźnienia w usunięciu wad stwierdzonych w okresie gwarancyjnym</w:t>
      </w:r>
      <w:r w:rsidRPr="006D6EF3">
        <w:rPr>
          <w:b w:val="0"/>
          <w:sz w:val="22"/>
          <w:szCs w:val="22"/>
          <w:lang w:val="pl-PL"/>
        </w:rPr>
        <w:t xml:space="preserve">, </w:t>
      </w:r>
      <w:r w:rsidRPr="006D6EF3">
        <w:rPr>
          <w:b w:val="0"/>
          <w:sz w:val="22"/>
          <w:szCs w:val="22"/>
        </w:rPr>
        <w:t>o którym mowa w § 3 ust. 3 umowy</w:t>
      </w:r>
      <w:r w:rsidRPr="006D6EF3">
        <w:rPr>
          <w:b w:val="0"/>
          <w:sz w:val="22"/>
          <w:szCs w:val="22"/>
          <w:lang w:val="pl-PL"/>
        </w:rPr>
        <w:t xml:space="preserve"> </w:t>
      </w:r>
      <w:r w:rsidRPr="006D6EF3">
        <w:rPr>
          <w:b w:val="0"/>
          <w:sz w:val="22"/>
          <w:szCs w:val="22"/>
        </w:rPr>
        <w:t>- w wysokości 0,1 %</w:t>
      </w:r>
      <w:r w:rsidRPr="006D6EF3">
        <w:rPr>
          <w:b w:val="0"/>
          <w:sz w:val="22"/>
          <w:szCs w:val="22"/>
          <w:lang w:val="pl-PL"/>
        </w:rPr>
        <w:t xml:space="preserve"> s</w:t>
      </w:r>
      <w:r w:rsidRPr="006D6EF3">
        <w:rPr>
          <w:b w:val="0"/>
          <w:sz w:val="22"/>
          <w:szCs w:val="22"/>
        </w:rPr>
        <w:t>zacunkow</w:t>
      </w:r>
      <w:r w:rsidRPr="006D6EF3">
        <w:rPr>
          <w:b w:val="0"/>
          <w:sz w:val="22"/>
          <w:szCs w:val="22"/>
          <w:lang w:val="pl-PL"/>
        </w:rPr>
        <w:t>ej</w:t>
      </w:r>
      <w:r w:rsidRPr="006D6EF3">
        <w:rPr>
          <w:b w:val="0"/>
          <w:sz w:val="22"/>
          <w:szCs w:val="22"/>
        </w:rPr>
        <w:t xml:space="preserve"> wartoś</w:t>
      </w:r>
      <w:r w:rsidRPr="006D6EF3">
        <w:rPr>
          <w:b w:val="0"/>
          <w:sz w:val="22"/>
          <w:szCs w:val="22"/>
          <w:lang w:val="pl-PL"/>
        </w:rPr>
        <w:t>ci</w:t>
      </w:r>
      <w:r w:rsidRPr="006D6EF3">
        <w:rPr>
          <w:b w:val="0"/>
          <w:sz w:val="22"/>
          <w:szCs w:val="22"/>
        </w:rPr>
        <w:t xml:space="preserve"> wynagrodzenia</w:t>
      </w:r>
      <w:r w:rsidRPr="006D6EF3">
        <w:rPr>
          <w:b w:val="0"/>
          <w:sz w:val="22"/>
          <w:szCs w:val="22"/>
          <w:lang w:val="pl-PL"/>
        </w:rPr>
        <w:t xml:space="preserve"> </w:t>
      </w:r>
      <w:r w:rsidRPr="006D6EF3">
        <w:rPr>
          <w:b w:val="0"/>
          <w:sz w:val="22"/>
          <w:szCs w:val="22"/>
        </w:rPr>
        <w:t>brutto, o któr</w:t>
      </w:r>
      <w:r w:rsidRPr="006D6EF3">
        <w:rPr>
          <w:b w:val="0"/>
          <w:sz w:val="22"/>
          <w:szCs w:val="22"/>
          <w:lang w:val="pl-PL"/>
        </w:rPr>
        <w:t>ej</w:t>
      </w:r>
      <w:r w:rsidRPr="006D6EF3">
        <w:rPr>
          <w:b w:val="0"/>
          <w:sz w:val="22"/>
          <w:szCs w:val="22"/>
        </w:rPr>
        <w:t xml:space="preserve"> mowa w § 4 ust. 2 umowy, liczonej za każdy </w:t>
      </w:r>
      <w:r w:rsidRPr="006D6EF3">
        <w:rPr>
          <w:b w:val="0"/>
          <w:sz w:val="22"/>
          <w:szCs w:val="22"/>
          <w:lang w:val="pl-PL"/>
        </w:rPr>
        <w:t xml:space="preserve">rozpoczęty </w:t>
      </w:r>
      <w:r w:rsidRPr="006D6EF3">
        <w:rPr>
          <w:b w:val="0"/>
          <w:sz w:val="22"/>
          <w:szCs w:val="22"/>
        </w:rPr>
        <w:t>dzień opóźnienia liczony od upływu terminu na usunięcie wad</w:t>
      </w:r>
      <w:r w:rsidRPr="006D6EF3">
        <w:rPr>
          <w:b w:val="0"/>
          <w:sz w:val="22"/>
          <w:szCs w:val="22"/>
          <w:lang w:val="pl-PL"/>
        </w:rPr>
        <w:t xml:space="preserve"> </w:t>
      </w:r>
      <w:r w:rsidRPr="006D6EF3">
        <w:rPr>
          <w:b w:val="0"/>
          <w:sz w:val="22"/>
          <w:szCs w:val="22"/>
        </w:rPr>
        <w:t>do dnia realizacji włącznie</w:t>
      </w:r>
      <w:r w:rsidRPr="006D6EF3">
        <w:rPr>
          <w:b w:val="0"/>
          <w:sz w:val="22"/>
          <w:szCs w:val="22"/>
          <w:lang w:val="pl-PL"/>
        </w:rPr>
        <w:t>,</w:t>
      </w:r>
    </w:p>
    <w:p w:rsidR="004527B6" w:rsidRPr="006D6EF3" w:rsidRDefault="007D20BD" w:rsidP="005F5C77">
      <w:pPr>
        <w:pStyle w:val="Tekstpodstawowy"/>
        <w:numPr>
          <w:ilvl w:val="0"/>
          <w:numId w:val="3"/>
        </w:numPr>
        <w:spacing w:line="360" w:lineRule="auto"/>
        <w:jc w:val="both"/>
        <w:rPr>
          <w:b w:val="0"/>
          <w:sz w:val="22"/>
          <w:szCs w:val="22"/>
        </w:rPr>
      </w:pPr>
      <w:r w:rsidRPr="006D6EF3">
        <w:rPr>
          <w:b w:val="0"/>
          <w:sz w:val="22"/>
          <w:szCs w:val="22"/>
        </w:rPr>
        <w:t xml:space="preserve">odstąpienia od umowy z przyczyn leżących po stronie Wykonawcy </w:t>
      </w:r>
      <w:r w:rsidR="004527B6" w:rsidRPr="006D6EF3">
        <w:rPr>
          <w:b w:val="0"/>
          <w:sz w:val="22"/>
          <w:szCs w:val="22"/>
          <w:lang w:val="pl-PL"/>
        </w:rPr>
        <w:t>-</w:t>
      </w:r>
      <w:r w:rsidRPr="006D6EF3">
        <w:rPr>
          <w:b w:val="0"/>
          <w:sz w:val="22"/>
          <w:szCs w:val="22"/>
        </w:rPr>
        <w:t xml:space="preserve"> w wysokości 10 % </w:t>
      </w:r>
      <w:r w:rsidR="004527B6" w:rsidRPr="006D6EF3">
        <w:rPr>
          <w:b w:val="0"/>
          <w:sz w:val="22"/>
          <w:szCs w:val="22"/>
          <w:lang w:val="pl-PL"/>
        </w:rPr>
        <w:t>s</w:t>
      </w:r>
      <w:r w:rsidR="004527B6" w:rsidRPr="006D6EF3">
        <w:rPr>
          <w:b w:val="0"/>
          <w:sz w:val="22"/>
          <w:szCs w:val="22"/>
        </w:rPr>
        <w:t>zacunkow</w:t>
      </w:r>
      <w:r w:rsidR="004527B6" w:rsidRPr="006D6EF3">
        <w:rPr>
          <w:b w:val="0"/>
          <w:sz w:val="22"/>
          <w:szCs w:val="22"/>
          <w:lang w:val="pl-PL"/>
        </w:rPr>
        <w:t>ej</w:t>
      </w:r>
      <w:r w:rsidR="004527B6" w:rsidRPr="006D6EF3">
        <w:rPr>
          <w:b w:val="0"/>
          <w:sz w:val="22"/>
          <w:szCs w:val="22"/>
        </w:rPr>
        <w:t xml:space="preserve"> wartoś</w:t>
      </w:r>
      <w:r w:rsidR="004527B6" w:rsidRPr="006D6EF3">
        <w:rPr>
          <w:b w:val="0"/>
          <w:sz w:val="22"/>
          <w:szCs w:val="22"/>
          <w:lang w:val="pl-PL"/>
        </w:rPr>
        <w:t>ci</w:t>
      </w:r>
      <w:r w:rsidR="004527B6" w:rsidRPr="006D6EF3">
        <w:rPr>
          <w:b w:val="0"/>
          <w:sz w:val="22"/>
          <w:szCs w:val="22"/>
        </w:rPr>
        <w:t xml:space="preserve"> </w:t>
      </w:r>
      <w:r w:rsidRPr="006D6EF3">
        <w:rPr>
          <w:b w:val="0"/>
          <w:sz w:val="22"/>
          <w:szCs w:val="22"/>
        </w:rPr>
        <w:t>wynagrodzenia br</w:t>
      </w:r>
      <w:r w:rsidR="0080396E" w:rsidRPr="006D6EF3">
        <w:rPr>
          <w:b w:val="0"/>
          <w:sz w:val="22"/>
          <w:szCs w:val="22"/>
        </w:rPr>
        <w:t>utto, o któr</w:t>
      </w:r>
      <w:r w:rsidR="004527B6" w:rsidRPr="006D6EF3">
        <w:rPr>
          <w:b w:val="0"/>
          <w:sz w:val="22"/>
          <w:szCs w:val="22"/>
          <w:lang w:val="pl-PL"/>
        </w:rPr>
        <w:t>ej</w:t>
      </w:r>
      <w:r w:rsidR="0080396E" w:rsidRPr="006D6EF3">
        <w:rPr>
          <w:b w:val="0"/>
          <w:sz w:val="22"/>
          <w:szCs w:val="22"/>
        </w:rPr>
        <w:t xml:space="preserve"> mowa w § </w:t>
      </w:r>
      <w:r w:rsidR="0053235B" w:rsidRPr="006D6EF3">
        <w:rPr>
          <w:b w:val="0"/>
          <w:sz w:val="22"/>
          <w:szCs w:val="22"/>
        </w:rPr>
        <w:t>4</w:t>
      </w:r>
      <w:r w:rsidR="0080396E" w:rsidRPr="006D6EF3">
        <w:rPr>
          <w:b w:val="0"/>
          <w:sz w:val="22"/>
          <w:szCs w:val="22"/>
        </w:rPr>
        <w:t xml:space="preserve"> ust. </w:t>
      </w:r>
      <w:r w:rsidR="005205D9" w:rsidRPr="006D6EF3">
        <w:rPr>
          <w:b w:val="0"/>
          <w:sz w:val="22"/>
          <w:szCs w:val="22"/>
        </w:rPr>
        <w:t>2</w:t>
      </w:r>
      <w:r w:rsidRPr="006D6EF3">
        <w:rPr>
          <w:b w:val="0"/>
          <w:sz w:val="22"/>
          <w:szCs w:val="22"/>
        </w:rPr>
        <w:t xml:space="preserve"> umowy;</w:t>
      </w:r>
    </w:p>
    <w:p w:rsidR="004527B6" w:rsidRPr="006D6EF3" w:rsidRDefault="004527B6" w:rsidP="004527B6">
      <w:pPr>
        <w:pStyle w:val="Tekstpodstawowy"/>
        <w:tabs>
          <w:tab w:val="num" w:pos="945"/>
        </w:tabs>
        <w:spacing w:line="360" w:lineRule="auto"/>
        <w:ind w:left="284" w:hanging="284"/>
        <w:jc w:val="both"/>
        <w:rPr>
          <w:b w:val="0"/>
          <w:bCs w:val="0"/>
          <w:sz w:val="22"/>
          <w:szCs w:val="22"/>
        </w:rPr>
      </w:pPr>
      <w:r w:rsidRPr="006D6EF3">
        <w:rPr>
          <w:b w:val="0"/>
          <w:bCs w:val="0"/>
          <w:sz w:val="22"/>
          <w:szCs w:val="22"/>
        </w:rPr>
        <w:t>2.</w:t>
      </w:r>
      <w:r w:rsidRPr="006D6EF3">
        <w:rPr>
          <w:b w:val="0"/>
          <w:bCs w:val="0"/>
          <w:sz w:val="22"/>
          <w:szCs w:val="22"/>
        </w:rPr>
        <w:tab/>
        <w:t>Zamawiający zastrzega sobie prawo do odszkodowania uzupełniającego przenoszącego wysokość kar umownych do wysokości rzeczywiście poniesionej szkody.</w:t>
      </w:r>
    </w:p>
    <w:p w:rsidR="004527B6" w:rsidRPr="006D6EF3" w:rsidRDefault="004527B6" w:rsidP="004527B6">
      <w:pPr>
        <w:pStyle w:val="Tekstpodstawowy"/>
        <w:tabs>
          <w:tab w:val="num" w:pos="945"/>
        </w:tabs>
        <w:spacing w:line="360" w:lineRule="auto"/>
        <w:ind w:left="284" w:hanging="284"/>
        <w:jc w:val="both"/>
        <w:rPr>
          <w:b w:val="0"/>
          <w:bCs w:val="0"/>
          <w:sz w:val="22"/>
          <w:szCs w:val="22"/>
        </w:rPr>
      </w:pPr>
      <w:r w:rsidRPr="006D6EF3">
        <w:rPr>
          <w:b w:val="0"/>
          <w:bCs w:val="0"/>
          <w:sz w:val="22"/>
          <w:szCs w:val="22"/>
        </w:rPr>
        <w:t>3.</w:t>
      </w:r>
      <w:r w:rsidRPr="006D6EF3">
        <w:rPr>
          <w:b w:val="0"/>
          <w:bCs w:val="0"/>
          <w:sz w:val="22"/>
          <w:szCs w:val="22"/>
        </w:rPr>
        <w:tab/>
        <w:t>Kary umowne, o których mowa w ust. 1, Wykonawca zapłaci Zamawiającemu w terminie 7 dni liczonych od otrzymania przez Wykonawcę właściwej noty obciążeniowej.</w:t>
      </w:r>
    </w:p>
    <w:p w:rsidR="004527B6" w:rsidRPr="006D6EF3" w:rsidRDefault="004527B6" w:rsidP="004527B6">
      <w:pPr>
        <w:pStyle w:val="Tekstpodstawowy"/>
        <w:tabs>
          <w:tab w:val="num" w:pos="945"/>
        </w:tabs>
        <w:spacing w:line="360" w:lineRule="auto"/>
        <w:ind w:left="284" w:hanging="284"/>
        <w:jc w:val="both"/>
        <w:rPr>
          <w:b w:val="0"/>
          <w:bCs w:val="0"/>
          <w:sz w:val="22"/>
          <w:szCs w:val="22"/>
        </w:rPr>
      </w:pPr>
      <w:r w:rsidRPr="006D6EF3">
        <w:rPr>
          <w:b w:val="0"/>
          <w:bCs w:val="0"/>
          <w:sz w:val="22"/>
          <w:szCs w:val="22"/>
        </w:rPr>
        <w:t>4.</w:t>
      </w:r>
      <w:r w:rsidRPr="006D6EF3">
        <w:rPr>
          <w:b w:val="0"/>
          <w:bCs w:val="0"/>
          <w:sz w:val="22"/>
          <w:szCs w:val="22"/>
        </w:rPr>
        <w:tab/>
        <w:t>Wykonawca oświadcza, iż upoważnia Zamawiającego do potrącenia z należnego mu wynagrodzenia kar umownych naliczonych przez Zamawiającego.</w:t>
      </w:r>
    </w:p>
    <w:p w:rsidR="004527B6" w:rsidRPr="006D6EF3" w:rsidRDefault="004527B6" w:rsidP="004527B6">
      <w:pPr>
        <w:pStyle w:val="Tekstpodstawowy"/>
        <w:tabs>
          <w:tab w:val="num" w:pos="945"/>
        </w:tabs>
        <w:spacing w:line="360" w:lineRule="auto"/>
        <w:ind w:left="284" w:hanging="284"/>
        <w:jc w:val="both"/>
        <w:rPr>
          <w:b w:val="0"/>
          <w:bCs w:val="0"/>
          <w:sz w:val="22"/>
          <w:szCs w:val="22"/>
        </w:rPr>
      </w:pPr>
      <w:r w:rsidRPr="006D6EF3">
        <w:rPr>
          <w:b w:val="0"/>
          <w:bCs w:val="0"/>
          <w:sz w:val="22"/>
          <w:szCs w:val="22"/>
        </w:rPr>
        <w:lastRenderedPageBreak/>
        <w:t>5.</w:t>
      </w:r>
      <w:r w:rsidRPr="006D6EF3">
        <w:rPr>
          <w:b w:val="0"/>
          <w:bCs w:val="0"/>
          <w:sz w:val="22"/>
          <w:szCs w:val="22"/>
        </w:rPr>
        <w:tab/>
        <w:t>Strony zastrzegają sobie prawo do odszkodowania na zasadach ogólnych, o ile wartość faktycznie poniesionych szkód przekracza wysokość kar umownych.</w:t>
      </w:r>
    </w:p>
    <w:p w:rsidR="004527B6" w:rsidRPr="006D6EF3" w:rsidRDefault="004527B6" w:rsidP="004527B6">
      <w:pPr>
        <w:pStyle w:val="Tekstpodstawowy"/>
        <w:tabs>
          <w:tab w:val="num" w:pos="945"/>
        </w:tabs>
        <w:spacing w:line="360" w:lineRule="auto"/>
        <w:ind w:left="284" w:hanging="284"/>
        <w:jc w:val="both"/>
        <w:rPr>
          <w:b w:val="0"/>
          <w:bCs w:val="0"/>
          <w:sz w:val="22"/>
          <w:szCs w:val="22"/>
        </w:rPr>
      </w:pPr>
      <w:r w:rsidRPr="006D6EF3">
        <w:rPr>
          <w:b w:val="0"/>
          <w:bCs w:val="0"/>
          <w:sz w:val="22"/>
          <w:szCs w:val="22"/>
        </w:rPr>
        <w:t>6.</w:t>
      </w:r>
      <w:r w:rsidRPr="006D6EF3">
        <w:rPr>
          <w:b w:val="0"/>
          <w:bCs w:val="0"/>
          <w:sz w:val="22"/>
          <w:szCs w:val="22"/>
        </w:rPr>
        <w:tab/>
        <w:t xml:space="preserve">Wykonawca przedmiotu niniejszej umowy nie może bez uprzedniej zgody Zamawiającego, wyrażonej na piśmie pod rygorem nieważności, przekazać praw i obowiązków wynikających </w:t>
      </w:r>
      <w:r w:rsidRPr="006D6EF3">
        <w:rPr>
          <w:b w:val="0"/>
          <w:bCs w:val="0"/>
          <w:sz w:val="22"/>
          <w:szCs w:val="22"/>
        </w:rPr>
        <w:br/>
        <w:t>z niniejszej umowy.</w:t>
      </w:r>
    </w:p>
    <w:p w:rsidR="004527B6" w:rsidRPr="006D6EF3" w:rsidRDefault="004527B6" w:rsidP="004527B6">
      <w:pPr>
        <w:pStyle w:val="Tekstpodstawowy"/>
        <w:tabs>
          <w:tab w:val="num" w:pos="945"/>
        </w:tabs>
        <w:spacing w:line="360" w:lineRule="auto"/>
        <w:ind w:left="284" w:hanging="284"/>
        <w:jc w:val="both"/>
        <w:rPr>
          <w:b w:val="0"/>
          <w:bCs w:val="0"/>
          <w:sz w:val="22"/>
          <w:szCs w:val="22"/>
        </w:rPr>
      </w:pPr>
      <w:r w:rsidRPr="006D6EF3">
        <w:rPr>
          <w:b w:val="0"/>
          <w:bCs w:val="0"/>
          <w:sz w:val="22"/>
          <w:szCs w:val="22"/>
        </w:rPr>
        <w:t>7.</w:t>
      </w:r>
      <w:r w:rsidRPr="006D6EF3">
        <w:rPr>
          <w:b w:val="0"/>
          <w:bCs w:val="0"/>
          <w:sz w:val="22"/>
          <w:szCs w:val="22"/>
        </w:rPr>
        <w:tab/>
        <w:t>Wykonawca zobowiązany jest umieścić na każdej fakturze dotyczącej realizacji niniejszej umowy informację o zakazie cesji wierzytelności bez uprzedniej zgody Zamawiającego, wyrażonej na piśmie pod rygorem nieważności.</w:t>
      </w:r>
    </w:p>
    <w:p w:rsidR="004527B6" w:rsidRPr="006D6EF3" w:rsidRDefault="004527B6" w:rsidP="004527B6">
      <w:pPr>
        <w:pStyle w:val="Tekstpodstawowy"/>
        <w:tabs>
          <w:tab w:val="num" w:pos="945"/>
        </w:tabs>
        <w:spacing w:line="360" w:lineRule="auto"/>
        <w:jc w:val="both"/>
        <w:rPr>
          <w:b w:val="0"/>
          <w:sz w:val="22"/>
          <w:szCs w:val="22"/>
        </w:rPr>
      </w:pPr>
    </w:p>
    <w:p w:rsidR="00384C9D" w:rsidRPr="006D6EF3" w:rsidRDefault="00384C9D" w:rsidP="00865AAA">
      <w:pPr>
        <w:spacing w:before="120"/>
        <w:jc w:val="center"/>
        <w:rPr>
          <w:b/>
          <w:sz w:val="22"/>
          <w:szCs w:val="22"/>
        </w:rPr>
      </w:pPr>
      <w:r w:rsidRPr="006D6EF3">
        <w:rPr>
          <w:b/>
          <w:sz w:val="22"/>
          <w:szCs w:val="22"/>
        </w:rPr>
        <w:t>§ 6</w:t>
      </w:r>
    </w:p>
    <w:p w:rsidR="00384C9D" w:rsidRPr="006D6EF3" w:rsidRDefault="00384C9D" w:rsidP="00566D13">
      <w:pPr>
        <w:spacing w:before="120"/>
        <w:jc w:val="center"/>
        <w:rPr>
          <w:b/>
          <w:sz w:val="22"/>
          <w:szCs w:val="22"/>
        </w:rPr>
      </w:pPr>
      <w:r w:rsidRPr="006D6EF3">
        <w:rPr>
          <w:b/>
          <w:sz w:val="22"/>
          <w:szCs w:val="22"/>
        </w:rPr>
        <w:t>ZMIANA UMOWY</w:t>
      </w:r>
    </w:p>
    <w:p w:rsidR="00384C9D" w:rsidRPr="006D6EF3" w:rsidRDefault="00384C9D" w:rsidP="000A6815">
      <w:pPr>
        <w:spacing w:line="360" w:lineRule="auto"/>
        <w:jc w:val="center"/>
        <w:rPr>
          <w:b/>
          <w:sz w:val="22"/>
          <w:szCs w:val="22"/>
        </w:rPr>
      </w:pPr>
    </w:p>
    <w:p w:rsidR="00795750" w:rsidRPr="006D6EF3" w:rsidRDefault="00384C9D" w:rsidP="004527B6">
      <w:pPr>
        <w:tabs>
          <w:tab w:val="left" w:pos="0"/>
          <w:tab w:val="center" w:pos="4536"/>
        </w:tabs>
        <w:suppressAutoHyphens/>
        <w:spacing w:line="360" w:lineRule="auto"/>
        <w:jc w:val="both"/>
        <w:rPr>
          <w:bCs/>
          <w:sz w:val="22"/>
          <w:szCs w:val="22"/>
        </w:rPr>
      </w:pPr>
      <w:r w:rsidRPr="006D6EF3">
        <w:rPr>
          <w:sz w:val="22"/>
          <w:szCs w:val="22"/>
        </w:rPr>
        <w:t xml:space="preserve">Wszelkie zmiany i uzupełnienia treści niniejszej umowy, wymagają aneksu sporządzonego </w:t>
      </w:r>
      <w:r w:rsidR="00F22583" w:rsidRPr="006D6EF3">
        <w:rPr>
          <w:sz w:val="22"/>
          <w:szCs w:val="22"/>
        </w:rPr>
        <w:br/>
      </w:r>
      <w:r w:rsidRPr="006D6EF3">
        <w:rPr>
          <w:sz w:val="22"/>
          <w:szCs w:val="22"/>
        </w:rPr>
        <w:t>z zachowaniem formy pisemnej pod rygorem nieważności</w:t>
      </w:r>
      <w:r w:rsidR="006E1D42" w:rsidRPr="006D6EF3">
        <w:rPr>
          <w:sz w:val="22"/>
          <w:szCs w:val="22"/>
        </w:rPr>
        <w:t>.</w:t>
      </w:r>
    </w:p>
    <w:p w:rsidR="00865AAA" w:rsidRPr="006D6EF3" w:rsidRDefault="00865AAA" w:rsidP="00865AAA">
      <w:pPr>
        <w:tabs>
          <w:tab w:val="left" w:pos="0"/>
          <w:tab w:val="center" w:pos="4536"/>
        </w:tabs>
        <w:suppressAutoHyphens/>
        <w:spacing w:line="360" w:lineRule="auto"/>
        <w:ind w:left="360"/>
        <w:jc w:val="both"/>
        <w:rPr>
          <w:bCs/>
          <w:sz w:val="22"/>
          <w:szCs w:val="22"/>
        </w:rPr>
      </w:pPr>
    </w:p>
    <w:p w:rsidR="00384C9D" w:rsidRPr="006D6EF3" w:rsidRDefault="00A161FC" w:rsidP="000A6815">
      <w:pPr>
        <w:spacing w:line="360" w:lineRule="auto"/>
        <w:jc w:val="center"/>
        <w:rPr>
          <w:b/>
          <w:sz w:val="22"/>
          <w:szCs w:val="22"/>
        </w:rPr>
      </w:pPr>
      <w:r w:rsidRPr="006D6EF3">
        <w:rPr>
          <w:b/>
          <w:sz w:val="22"/>
          <w:szCs w:val="22"/>
        </w:rPr>
        <w:t>§ 7</w:t>
      </w:r>
    </w:p>
    <w:p w:rsidR="0078341C" w:rsidRPr="006D6EF3" w:rsidRDefault="00384C9D" w:rsidP="009816A8">
      <w:pPr>
        <w:spacing w:before="120" w:after="120" w:line="360" w:lineRule="auto"/>
        <w:jc w:val="center"/>
        <w:rPr>
          <w:b/>
          <w:sz w:val="22"/>
          <w:szCs w:val="22"/>
        </w:rPr>
      </w:pPr>
      <w:r w:rsidRPr="006D6EF3">
        <w:rPr>
          <w:b/>
          <w:sz w:val="22"/>
          <w:szCs w:val="22"/>
        </w:rPr>
        <w:t>UMOWNE PRAWO ODSTAPIENIA OD UMOWY</w:t>
      </w:r>
    </w:p>
    <w:p w:rsidR="006B5748" w:rsidRPr="006D6EF3" w:rsidRDefault="00384C9D" w:rsidP="005F5C77">
      <w:pPr>
        <w:numPr>
          <w:ilvl w:val="0"/>
          <w:numId w:val="8"/>
        </w:numPr>
        <w:spacing w:before="120" w:after="120" w:line="360" w:lineRule="auto"/>
        <w:ind w:left="360" w:hanging="360"/>
        <w:jc w:val="both"/>
        <w:rPr>
          <w:sz w:val="22"/>
          <w:szCs w:val="22"/>
        </w:rPr>
      </w:pPr>
      <w:r w:rsidRPr="006D6EF3">
        <w:rPr>
          <w:sz w:val="22"/>
          <w:szCs w:val="22"/>
        </w:rPr>
        <w:t>Zamawiającemu przysługuje prawo odstąpienia od umowy, gdy:</w:t>
      </w:r>
    </w:p>
    <w:p w:rsidR="00384C9D" w:rsidRPr="006D6EF3" w:rsidRDefault="006B5748" w:rsidP="005F5C77">
      <w:pPr>
        <w:numPr>
          <w:ilvl w:val="0"/>
          <w:numId w:val="9"/>
        </w:numPr>
        <w:spacing w:before="120" w:after="120" w:line="360" w:lineRule="auto"/>
        <w:jc w:val="both"/>
        <w:rPr>
          <w:sz w:val="22"/>
          <w:szCs w:val="22"/>
        </w:rPr>
      </w:pPr>
      <w:r w:rsidRPr="006D6EF3">
        <w:rPr>
          <w:sz w:val="22"/>
          <w:szCs w:val="22"/>
        </w:rPr>
        <w:t>Wykonawca bez uzasadnionych przyczyn nie rozpoczął wykonania prac na żądanie</w:t>
      </w:r>
      <w:r w:rsidRPr="006D6EF3">
        <w:rPr>
          <w:sz w:val="22"/>
          <w:szCs w:val="22"/>
        </w:rPr>
        <w:br/>
        <w:t xml:space="preserve"> zamawiającego i nie wykonuje ich pomimo dodatkowego wezwania,</w:t>
      </w:r>
    </w:p>
    <w:p w:rsidR="00384C9D" w:rsidRPr="006D6EF3" w:rsidRDefault="00384C9D" w:rsidP="005F5C77">
      <w:pPr>
        <w:numPr>
          <w:ilvl w:val="0"/>
          <w:numId w:val="9"/>
        </w:numPr>
        <w:spacing w:before="120" w:after="120" w:line="360" w:lineRule="auto"/>
        <w:jc w:val="both"/>
        <w:rPr>
          <w:sz w:val="22"/>
          <w:szCs w:val="22"/>
        </w:rPr>
      </w:pPr>
      <w:r w:rsidRPr="006D6EF3">
        <w:rPr>
          <w:sz w:val="22"/>
          <w:szCs w:val="22"/>
        </w:rPr>
        <w:t xml:space="preserve">Wykonawca dwukrotnie przerwał z przyczyn leżących po stronie Wykonawcy realizację przedmiotu umowy i przerwa ta trwa dłużej niż </w:t>
      </w:r>
      <w:r w:rsidR="004527B6" w:rsidRPr="006D6EF3">
        <w:rPr>
          <w:sz w:val="22"/>
          <w:szCs w:val="22"/>
        </w:rPr>
        <w:t>3</w:t>
      </w:r>
      <w:r w:rsidRPr="006D6EF3">
        <w:rPr>
          <w:sz w:val="22"/>
          <w:szCs w:val="22"/>
        </w:rPr>
        <w:t xml:space="preserve"> dni;</w:t>
      </w:r>
    </w:p>
    <w:p w:rsidR="004527B6" w:rsidRPr="006D6EF3" w:rsidRDefault="004527B6" w:rsidP="005F5C77">
      <w:pPr>
        <w:numPr>
          <w:ilvl w:val="0"/>
          <w:numId w:val="9"/>
        </w:numPr>
        <w:spacing w:before="120" w:after="120" w:line="360" w:lineRule="auto"/>
        <w:jc w:val="both"/>
        <w:rPr>
          <w:sz w:val="24"/>
          <w:szCs w:val="24"/>
        </w:rPr>
      </w:pPr>
      <w:r w:rsidRPr="006D6EF3">
        <w:rPr>
          <w:sz w:val="22"/>
          <w:szCs w:val="22"/>
        </w:rPr>
        <w:t>zostanie wydany nakaz zajęcia majątku Wykonawcy lub zrzecze się on majątku na rzecz wierzycieli, zostanie wszczęta egzekucja wobec Wykonawcy, Wykonawca przystąpi do likwidacji swej firmy, Wykonawca utraci płynność finansową, zaistnieje zagrożenie niewypłacalnością lub niewypłacalności Wykonawcy,</w:t>
      </w:r>
    </w:p>
    <w:p w:rsidR="00384C9D" w:rsidRPr="006D6EF3" w:rsidRDefault="004527B6" w:rsidP="005F5C77">
      <w:pPr>
        <w:numPr>
          <w:ilvl w:val="0"/>
          <w:numId w:val="9"/>
        </w:numPr>
        <w:spacing w:before="120" w:after="120" w:line="360" w:lineRule="auto"/>
        <w:jc w:val="both"/>
        <w:rPr>
          <w:sz w:val="22"/>
          <w:szCs w:val="22"/>
        </w:rPr>
      </w:pPr>
      <w:r w:rsidRPr="006D6EF3">
        <w:rPr>
          <w:sz w:val="22"/>
          <w:szCs w:val="22"/>
        </w:rPr>
        <w:t>w</w:t>
      </w:r>
      <w:r w:rsidR="00384C9D" w:rsidRPr="006D6EF3">
        <w:rPr>
          <w:sz w:val="22"/>
          <w:szCs w:val="22"/>
        </w:rPr>
        <w:t xml:space="preserve">ystąpi istotna zmiana okoliczności powodująca, że wykonanie umowy nie leży w interesie publicznym, czego nie można było przewidzieć w chwili zawarcia umowy – odstąpienie </w:t>
      </w:r>
      <w:r w:rsidR="006B5748" w:rsidRPr="006D6EF3">
        <w:rPr>
          <w:sz w:val="22"/>
          <w:szCs w:val="22"/>
        </w:rPr>
        <w:br/>
      </w:r>
      <w:r w:rsidR="00384C9D" w:rsidRPr="006D6EF3">
        <w:rPr>
          <w:sz w:val="22"/>
          <w:szCs w:val="22"/>
        </w:rPr>
        <w:t xml:space="preserve">od umowy w tym przypadku może nastąpić w terminie 30 dni od powzięcia wiadomości </w:t>
      </w:r>
      <w:r w:rsidR="006B5748" w:rsidRPr="006D6EF3">
        <w:rPr>
          <w:sz w:val="22"/>
          <w:szCs w:val="22"/>
        </w:rPr>
        <w:br/>
      </w:r>
      <w:r w:rsidR="00384C9D" w:rsidRPr="006D6EF3">
        <w:rPr>
          <w:sz w:val="22"/>
          <w:szCs w:val="22"/>
        </w:rPr>
        <w:t>o powyższych okolicznościach. W takim wypadku Wykonawca może żądać jedynie wynagrodzenia należnego mu z tytułu wykonania części umowy;</w:t>
      </w:r>
    </w:p>
    <w:p w:rsidR="00384C9D" w:rsidRPr="006D6EF3" w:rsidRDefault="00384C9D" w:rsidP="005F5C77">
      <w:pPr>
        <w:numPr>
          <w:ilvl w:val="0"/>
          <w:numId w:val="8"/>
        </w:numPr>
        <w:spacing w:before="120" w:after="120" w:line="360" w:lineRule="auto"/>
        <w:ind w:left="360" w:hanging="360"/>
        <w:jc w:val="both"/>
        <w:rPr>
          <w:sz w:val="22"/>
          <w:szCs w:val="22"/>
        </w:rPr>
      </w:pPr>
      <w:r w:rsidRPr="006D6EF3">
        <w:rPr>
          <w:sz w:val="22"/>
          <w:szCs w:val="22"/>
        </w:rPr>
        <w:t>Wykonawcy przysługuje prawo odstąpienia od umowy, jeżeli Zamawiający:</w:t>
      </w:r>
    </w:p>
    <w:p w:rsidR="00384C9D" w:rsidRPr="006D6EF3" w:rsidRDefault="00384C9D" w:rsidP="005F5C77">
      <w:pPr>
        <w:numPr>
          <w:ilvl w:val="0"/>
          <w:numId w:val="10"/>
        </w:numPr>
        <w:spacing w:before="120" w:after="120" w:line="360" w:lineRule="auto"/>
        <w:jc w:val="both"/>
        <w:rPr>
          <w:sz w:val="22"/>
          <w:szCs w:val="22"/>
        </w:rPr>
      </w:pPr>
      <w:r w:rsidRPr="006D6EF3">
        <w:rPr>
          <w:sz w:val="22"/>
          <w:szCs w:val="22"/>
        </w:rPr>
        <w:t>Zawiadomi Wykonawcę, iż wobec zaistnienia uprzednio nieprzewidzianych okoliczności nie będzie mógł spełnić swoich zobowiązań umownych wobec Wykonawcy;</w:t>
      </w:r>
    </w:p>
    <w:p w:rsidR="00384C9D" w:rsidRPr="006D6EF3" w:rsidRDefault="00384C9D" w:rsidP="005F5C77">
      <w:pPr>
        <w:numPr>
          <w:ilvl w:val="0"/>
          <w:numId w:val="8"/>
        </w:numPr>
        <w:spacing w:before="120" w:after="120" w:line="360" w:lineRule="auto"/>
        <w:ind w:left="360" w:hanging="360"/>
        <w:jc w:val="both"/>
        <w:rPr>
          <w:sz w:val="22"/>
          <w:szCs w:val="22"/>
        </w:rPr>
      </w:pPr>
      <w:r w:rsidRPr="006D6EF3">
        <w:rPr>
          <w:sz w:val="22"/>
          <w:szCs w:val="22"/>
        </w:rPr>
        <w:lastRenderedPageBreak/>
        <w:t>Odstąpienie od umowy, o którym mowa w ust. 1 i 2, powinno nastąpić w formie pisemnej pod rygorem nieważności takiego oświadczenia i powinno zawierać uzasadnienie;</w:t>
      </w:r>
    </w:p>
    <w:p w:rsidR="00A27A1D" w:rsidRPr="006D6EF3" w:rsidRDefault="00384C9D" w:rsidP="005F5C77">
      <w:pPr>
        <w:numPr>
          <w:ilvl w:val="0"/>
          <w:numId w:val="8"/>
        </w:numPr>
        <w:spacing w:before="120" w:after="120" w:line="360" w:lineRule="auto"/>
        <w:ind w:left="360" w:hanging="360"/>
        <w:jc w:val="both"/>
        <w:rPr>
          <w:sz w:val="22"/>
          <w:szCs w:val="22"/>
        </w:rPr>
      </w:pPr>
      <w:r w:rsidRPr="006D6EF3">
        <w:rPr>
          <w:sz w:val="22"/>
          <w:szCs w:val="22"/>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4527B6" w:rsidRPr="006D6EF3" w:rsidRDefault="004527B6" w:rsidP="005F5C77">
      <w:pPr>
        <w:numPr>
          <w:ilvl w:val="0"/>
          <w:numId w:val="8"/>
        </w:numPr>
        <w:spacing w:before="120" w:after="120" w:line="360" w:lineRule="auto"/>
        <w:ind w:left="360" w:hanging="360"/>
        <w:jc w:val="both"/>
        <w:rPr>
          <w:sz w:val="22"/>
          <w:szCs w:val="22"/>
        </w:rPr>
      </w:pPr>
      <w:r w:rsidRPr="006D6EF3">
        <w:rPr>
          <w:sz w:val="22"/>
          <w:szCs w:val="22"/>
        </w:rPr>
        <w:t>Zamawiający zastrzega sobie możliwość wcześniejszego wypowiedzenia umowy ze skutkiem natychmiastowym w przypadku wyczerpania kwoty szacunkowej wartości wynagrodzenia</w:t>
      </w:r>
      <w:r w:rsidRPr="006D6EF3">
        <w:rPr>
          <w:b/>
          <w:sz w:val="22"/>
          <w:szCs w:val="22"/>
        </w:rPr>
        <w:t xml:space="preserve"> </w:t>
      </w:r>
      <w:r w:rsidRPr="006D6EF3">
        <w:rPr>
          <w:sz w:val="22"/>
          <w:szCs w:val="22"/>
        </w:rPr>
        <w:t>brutto, o której mowa w § 4 ust. 2 umowy.</w:t>
      </w:r>
    </w:p>
    <w:p w:rsidR="004527B6" w:rsidRPr="006D6EF3" w:rsidRDefault="004527B6" w:rsidP="004527B6">
      <w:pPr>
        <w:spacing w:before="120" w:after="120" w:line="360" w:lineRule="auto"/>
        <w:jc w:val="both"/>
        <w:rPr>
          <w:sz w:val="22"/>
          <w:szCs w:val="22"/>
        </w:rPr>
      </w:pPr>
    </w:p>
    <w:p w:rsidR="007D6665" w:rsidRPr="006D6EF3" w:rsidRDefault="008D6F8C" w:rsidP="000A6815">
      <w:pPr>
        <w:spacing w:before="120" w:line="360" w:lineRule="auto"/>
        <w:jc w:val="center"/>
        <w:rPr>
          <w:b/>
          <w:sz w:val="22"/>
          <w:szCs w:val="22"/>
        </w:rPr>
      </w:pPr>
      <w:r w:rsidRPr="006D6EF3">
        <w:rPr>
          <w:b/>
          <w:sz w:val="22"/>
          <w:szCs w:val="22"/>
        </w:rPr>
        <w:t>§ 8</w:t>
      </w:r>
    </w:p>
    <w:p w:rsidR="007D6665" w:rsidRPr="006D6EF3" w:rsidRDefault="007D6665" w:rsidP="000A6815">
      <w:pPr>
        <w:spacing w:before="120" w:line="360" w:lineRule="auto"/>
        <w:jc w:val="center"/>
        <w:rPr>
          <w:b/>
          <w:sz w:val="22"/>
          <w:szCs w:val="22"/>
        </w:rPr>
      </w:pPr>
      <w:r w:rsidRPr="006D6EF3">
        <w:rPr>
          <w:b/>
          <w:sz w:val="22"/>
          <w:szCs w:val="22"/>
        </w:rPr>
        <w:t>POSTANOWIENIA KOŃCOWE</w:t>
      </w:r>
    </w:p>
    <w:p w:rsidR="007D6665" w:rsidRPr="006D6EF3" w:rsidRDefault="007D6665" w:rsidP="005F5C77">
      <w:pPr>
        <w:numPr>
          <w:ilvl w:val="0"/>
          <w:numId w:val="1"/>
        </w:numPr>
        <w:spacing w:before="120" w:line="360" w:lineRule="auto"/>
        <w:ind w:left="360" w:hanging="360"/>
        <w:jc w:val="both"/>
        <w:rPr>
          <w:sz w:val="22"/>
          <w:szCs w:val="22"/>
        </w:rPr>
      </w:pPr>
      <w:r w:rsidRPr="006D6EF3">
        <w:rPr>
          <w:sz w:val="22"/>
          <w:szCs w:val="22"/>
        </w:rPr>
        <w:t>Wszelkie spory, mogące wyniknąć z tytułu</w:t>
      </w:r>
      <w:r w:rsidR="004527B6" w:rsidRPr="006D6EF3">
        <w:rPr>
          <w:sz w:val="22"/>
          <w:szCs w:val="22"/>
        </w:rPr>
        <w:t xml:space="preserve"> realizacji</w:t>
      </w:r>
      <w:r w:rsidRPr="006D6EF3">
        <w:rPr>
          <w:sz w:val="22"/>
          <w:szCs w:val="22"/>
        </w:rPr>
        <w:t xml:space="preserve"> niniejszej umowy, będą rozstrzygane przez sąd właściwy miejscowo dla siedziby Zamawiającego;</w:t>
      </w:r>
    </w:p>
    <w:p w:rsidR="004527B6" w:rsidRPr="006D6EF3" w:rsidRDefault="007D6665" w:rsidP="005F5C77">
      <w:pPr>
        <w:numPr>
          <w:ilvl w:val="0"/>
          <w:numId w:val="1"/>
        </w:numPr>
        <w:spacing w:before="120" w:line="360" w:lineRule="auto"/>
        <w:ind w:left="360" w:hanging="360"/>
        <w:jc w:val="both"/>
        <w:rPr>
          <w:sz w:val="22"/>
          <w:szCs w:val="22"/>
        </w:rPr>
      </w:pPr>
      <w:r w:rsidRPr="006D6EF3">
        <w:rPr>
          <w:sz w:val="22"/>
          <w:szCs w:val="22"/>
        </w:rPr>
        <w:t xml:space="preserve">W sprawach nieuregulowanych niniejszą umową stosuje się </w:t>
      </w:r>
      <w:r w:rsidR="004527B6" w:rsidRPr="006D6EF3">
        <w:rPr>
          <w:sz w:val="22"/>
          <w:szCs w:val="22"/>
        </w:rPr>
        <w:t>przepisy powszechnie obowiązująceg prawa, w szczególności przepisy Kodeksu cywilnego.</w:t>
      </w:r>
    </w:p>
    <w:p w:rsidR="007D6665" w:rsidRPr="006D6EF3" w:rsidRDefault="007D6665" w:rsidP="005F5C77">
      <w:pPr>
        <w:numPr>
          <w:ilvl w:val="0"/>
          <w:numId w:val="1"/>
        </w:numPr>
        <w:spacing w:before="120" w:line="360" w:lineRule="auto"/>
        <w:ind w:left="360" w:hanging="360"/>
        <w:jc w:val="both"/>
        <w:rPr>
          <w:sz w:val="22"/>
          <w:szCs w:val="22"/>
        </w:rPr>
      </w:pPr>
      <w:r w:rsidRPr="006D6EF3">
        <w:rPr>
          <w:sz w:val="22"/>
          <w:szCs w:val="22"/>
        </w:rPr>
        <w:t xml:space="preserve">Oferta Wykonawcy </w:t>
      </w:r>
      <w:r w:rsidR="008D6F8C" w:rsidRPr="006D6EF3">
        <w:rPr>
          <w:sz w:val="22"/>
          <w:szCs w:val="22"/>
        </w:rPr>
        <w:t>stanowi i</w:t>
      </w:r>
      <w:r w:rsidRPr="006D6EF3">
        <w:rPr>
          <w:sz w:val="22"/>
          <w:szCs w:val="22"/>
        </w:rPr>
        <w:t>ntegralną część niniejszej umowy.</w:t>
      </w:r>
    </w:p>
    <w:p w:rsidR="007D6665" w:rsidRPr="006D6EF3" w:rsidRDefault="007D6665" w:rsidP="000A6815">
      <w:pPr>
        <w:pStyle w:val="Tekstpodstawowy2"/>
        <w:spacing w:line="360" w:lineRule="auto"/>
        <w:jc w:val="center"/>
        <w:rPr>
          <w:b w:val="0"/>
          <w:sz w:val="22"/>
          <w:szCs w:val="22"/>
        </w:rPr>
      </w:pPr>
    </w:p>
    <w:p w:rsidR="007D6665" w:rsidRPr="006D6EF3" w:rsidRDefault="008D6F8C" w:rsidP="000A6815">
      <w:pPr>
        <w:spacing w:before="120" w:line="360" w:lineRule="auto"/>
        <w:jc w:val="center"/>
        <w:rPr>
          <w:b/>
          <w:sz w:val="22"/>
          <w:szCs w:val="22"/>
        </w:rPr>
      </w:pPr>
      <w:r w:rsidRPr="006D6EF3">
        <w:rPr>
          <w:b/>
          <w:sz w:val="22"/>
          <w:szCs w:val="22"/>
        </w:rPr>
        <w:t>§ 9</w:t>
      </w:r>
    </w:p>
    <w:p w:rsidR="00CB6714" w:rsidRPr="006D6EF3" w:rsidRDefault="00EB46EE" w:rsidP="000A6815">
      <w:pPr>
        <w:spacing w:before="120" w:line="360" w:lineRule="auto"/>
        <w:jc w:val="both"/>
        <w:rPr>
          <w:sz w:val="22"/>
          <w:szCs w:val="22"/>
        </w:rPr>
      </w:pPr>
      <w:r w:rsidRPr="006D6EF3">
        <w:rPr>
          <w:sz w:val="22"/>
          <w:szCs w:val="22"/>
        </w:rPr>
        <w:t xml:space="preserve">Umowę sporządzono w 2 jednobrzmiących egzemplarzach, po 1 egz. dla Zamawiającego i 1 egz. dla Wykonawcy w oparciu </w:t>
      </w:r>
      <w:r w:rsidR="00795750" w:rsidRPr="006D6EF3">
        <w:rPr>
          <w:sz w:val="22"/>
          <w:szCs w:val="22"/>
        </w:rPr>
        <w:t>o art. 4 pkt. 8 ustawy z dnia 29.01.2004</w:t>
      </w:r>
      <w:r w:rsidRPr="006D6EF3">
        <w:rPr>
          <w:sz w:val="22"/>
          <w:szCs w:val="22"/>
        </w:rPr>
        <w:t xml:space="preserve"> r. Prawo Za</w:t>
      </w:r>
      <w:r w:rsidR="00795750" w:rsidRPr="006D6EF3">
        <w:rPr>
          <w:sz w:val="22"/>
          <w:szCs w:val="22"/>
        </w:rPr>
        <w:t xml:space="preserve">mówień Publicznych </w:t>
      </w:r>
    </w:p>
    <w:p w:rsidR="008D6F8C" w:rsidRPr="006D6EF3" w:rsidRDefault="008D6F8C" w:rsidP="000A6815">
      <w:pPr>
        <w:pStyle w:val="Tekstpodstawowy2"/>
        <w:spacing w:line="360" w:lineRule="auto"/>
        <w:jc w:val="both"/>
        <w:rPr>
          <w:b w:val="0"/>
          <w:bCs w:val="0"/>
          <w:sz w:val="22"/>
          <w:szCs w:val="22"/>
          <w:lang w:val="pl-PL"/>
        </w:rPr>
      </w:pPr>
    </w:p>
    <w:p w:rsidR="002A50CB" w:rsidRDefault="007D6665" w:rsidP="002A50CB">
      <w:pPr>
        <w:pStyle w:val="Tekstpodstawowy2"/>
        <w:tabs>
          <w:tab w:val="left" w:pos="6096"/>
        </w:tabs>
        <w:spacing w:line="360" w:lineRule="auto"/>
        <w:ind w:firstLine="708"/>
        <w:jc w:val="both"/>
        <w:rPr>
          <w:bCs w:val="0"/>
          <w:sz w:val="22"/>
          <w:szCs w:val="22"/>
        </w:rPr>
      </w:pPr>
      <w:r w:rsidRPr="006D6EF3">
        <w:rPr>
          <w:bCs w:val="0"/>
          <w:sz w:val="22"/>
          <w:szCs w:val="22"/>
        </w:rPr>
        <w:t>ZAMAWIAJĄCY</w:t>
      </w:r>
      <w:r w:rsidR="002A50CB">
        <w:rPr>
          <w:bCs w:val="0"/>
          <w:sz w:val="22"/>
          <w:szCs w:val="22"/>
        </w:rPr>
        <w:tab/>
      </w:r>
      <w:r w:rsidRPr="006D6EF3">
        <w:rPr>
          <w:bCs w:val="0"/>
          <w:sz w:val="22"/>
          <w:szCs w:val="22"/>
        </w:rPr>
        <w:t>WYKONAWCA</w:t>
      </w:r>
    </w:p>
    <w:p w:rsidR="002A50CB" w:rsidRDefault="002A50CB" w:rsidP="002A50CB">
      <w:pPr>
        <w:rPr>
          <w:lang w:val="x-none"/>
        </w:rPr>
      </w:pPr>
      <w:r>
        <w:br w:type="page"/>
      </w:r>
    </w:p>
    <w:p w:rsidR="003E0CF6" w:rsidRPr="006D6EF3" w:rsidRDefault="003E0CF6" w:rsidP="00865AAA">
      <w:pPr>
        <w:spacing w:before="120" w:line="360" w:lineRule="auto"/>
        <w:jc w:val="right"/>
        <w:rPr>
          <w:b/>
          <w:sz w:val="22"/>
          <w:szCs w:val="22"/>
        </w:rPr>
      </w:pPr>
      <w:r w:rsidRPr="006D6EF3">
        <w:rPr>
          <w:b/>
          <w:sz w:val="22"/>
          <w:szCs w:val="22"/>
        </w:rPr>
        <w:lastRenderedPageBreak/>
        <w:t>Załącznik n</w:t>
      </w:r>
      <w:r w:rsidR="009734D6" w:rsidRPr="006D6EF3">
        <w:rPr>
          <w:b/>
          <w:sz w:val="22"/>
          <w:szCs w:val="22"/>
        </w:rPr>
        <w:t xml:space="preserve">r 1 do umowy </w:t>
      </w:r>
      <w:r w:rsidR="004527B6" w:rsidRPr="006D6EF3">
        <w:rPr>
          <w:b/>
          <w:sz w:val="22"/>
          <w:szCs w:val="22"/>
        </w:rPr>
        <w:t>……………………</w:t>
      </w:r>
    </w:p>
    <w:p w:rsidR="003E0CF6" w:rsidRPr="006D6EF3" w:rsidRDefault="004A231C" w:rsidP="000A6815">
      <w:pPr>
        <w:spacing w:before="120" w:line="360" w:lineRule="auto"/>
        <w:ind w:firstLine="708"/>
        <w:jc w:val="both"/>
        <w:rPr>
          <w:sz w:val="22"/>
          <w:szCs w:val="22"/>
        </w:rPr>
      </w:pPr>
      <w:r w:rsidRPr="006D6EF3">
        <w:rPr>
          <w:sz w:val="22"/>
          <w:szCs w:val="22"/>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8" o:title=""/>
          </v:shape>
          <o:OLEObject Type="Embed" ProgID="AcroExch.Document.DC" ShapeID="_x0000_i1025" DrawAspect="Content" ObjectID="_1706613627" r:id="rId9"/>
        </w:object>
      </w:r>
    </w:p>
    <w:p w:rsidR="003E0CF6" w:rsidRPr="006D6EF3" w:rsidRDefault="003E0CF6" w:rsidP="004A231C">
      <w:pPr>
        <w:spacing w:before="120" w:line="360" w:lineRule="auto"/>
        <w:jc w:val="both"/>
        <w:rPr>
          <w:sz w:val="22"/>
          <w:szCs w:val="22"/>
        </w:rPr>
      </w:pPr>
    </w:p>
    <w:p w:rsidR="0078341C" w:rsidRPr="006D6EF3" w:rsidRDefault="009734D6" w:rsidP="004A231C">
      <w:pPr>
        <w:spacing w:before="120" w:line="360" w:lineRule="auto"/>
        <w:ind w:right="-286"/>
        <w:jc w:val="right"/>
        <w:rPr>
          <w:b/>
          <w:sz w:val="22"/>
          <w:szCs w:val="22"/>
        </w:rPr>
      </w:pPr>
      <w:r w:rsidRPr="006D6EF3">
        <w:rPr>
          <w:b/>
          <w:sz w:val="22"/>
          <w:szCs w:val="22"/>
        </w:rPr>
        <w:t xml:space="preserve">Załącznik nr 2 do umowy </w:t>
      </w:r>
      <w:r w:rsidR="004527B6" w:rsidRPr="006D6EF3">
        <w:rPr>
          <w:b/>
          <w:sz w:val="22"/>
          <w:szCs w:val="22"/>
        </w:rPr>
        <w:t>…………………</w:t>
      </w:r>
    </w:p>
    <w:p w:rsidR="0078341C" w:rsidRPr="006D6EF3" w:rsidRDefault="0078341C" w:rsidP="003E0CF6">
      <w:pPr>
        <w:spacing w:before="120" w:line="360" w:lineRule="auto"/>
        <w:ind w:right="-286"/>
        <w:jc w:val="both"/>
        <w:rPr>
          <w:sz w:val="22"/>
          <w:szCs w:val="22"/>
        </w:rPr>
      </w:pPr>
    </w:p>
    <w:p w:rsidR="0078341C" w:rsidRPr="006D6EF3" w:rsidRDefault="00753E59" w:rsidP="0078341C">
      <w:pPr>
        <w:spacing w:before="120" w:line="360" w:lineRule="auto"/>
        <w:ind w:right="-711"/>
        <w:jc w:val="both"/>
        <w:rPr>
          <w:sz w:val="22"/>
          <w:szCs w:val="22"/>
        </w:rPr>
      </w:pPr>
      <w:bookmarkStart w:id="0" w:name="_GoBack"/>
      <w:r w:rsidRPr="006D6EF3">
        <w:rPr>
          <w:noProof/>
        </w:rPr>
        <w:drawing>
          <wp:inline distT="0" distB="0" distL="0" distR="0">
            <wp:extent cx="6181725" cy="6581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6581775"/>
                    </a:xfrm>
                    <a:prstGeom prst="rect">
                      <a:avLst/>
                    </a:prstGeom>
                    <a:noFill/>
                    <a:ln>
                      <a:noFill/>
                    </a:ln>
                  </pic:spPr>
                </pic:pic>
              </a:graphicData>
            </a:graphic>
          </wp:inline>
        </w:drawing>
      </w:r>
      <w:bookmarkEnd w:id="0"/>
    </w:p>
    <w:sectPr w:rsidR="0078341C" w:rsidRPr="006D6EF3" w:rsidSect="004A231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83" w:rsidRDefault="00743C83" w:rsidP="0078341C">
      <w:r>
        <w:separator/>
      </w:r>
    </w:p>
  </w:endnote>
  <w:endnote w:type="continuationSeparator" w:id="0">
    <w:p w:rsidR="00743C83" w:rsidRDefault="00743C83" w:rsidP="0078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83" w:rsidRDefault="00743C83" w:rsidP="0078341C">
      <w:r>
        <w:separator/>
      </w:r>
    </w:p>
  </w:footnote>
  <w:footnote w:type="continuationSeparator" w:id="0">
    <w:p w:rsidR="00743C83" w:rsidRDefault="00743C83" w:rsidP="00783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5"/>
    <w:lvl w:ilvl="0">
      <w:start w:val="1"/>
      <w:numFmt w:val="decimal"/>
      <w:lvlText w:val="%1."/>
      <w:lvlJc w:val="left"/>
      <w:pPr>
        <w:tabs>
          <w:tab w:val="num" w:pos="360"/>
        </w:tabs>
        <w:ind w:left="360" w:hanging="360"/>
      </w:pPr>
    </w:lvl>
  </w:abstractNum>
  <w:abstractNum w:abstractNumId="1" w15:restartNumberingAfterBreak="0">
    <w:nsid w:val="00000007"/>
    <w:multiLevelType w:val="singleLevel"/>
    <w:tmpl w:val="00000007"/>
    <w:name w:val="WW8Num16"/>
    <w:lvl w:ilvl="0">
      <w:start w:val="1"/>
      <w:numFmt w:val="decimal"/>
      <w:lvlText w:val="%1."/>
      <w:lvlJc w:val="left"/>
      <w:pPr>
        <w:tabs>
          <w:tab w:val="num" w:pos="360"/>
        </w:tabs>
        <w:ind w:left="360" w:hanging="360"/>
      </w:pPr>
    </w:lvl>
  </w:abstractNum>
  <w:abstractNum w:abstractNumId="2" w15:restartNumberingAfterBreak="0">
    <w:nsid w:val="00000008"/>
    <w:multiLevelType w:val="singleLevel"/>
    <w:tmpl w:val="00000008"/>
    <w:name w:val="WW8Num17"/>
    <w:lvl w:ilvl="0">
      <w:start w:val="1"/>
      <w:numFmt w:val="decimal"/>
      <w:lvlText w:val="%1."/>
      <w:lvlJc w:val="left"/>
      <w:pPr>
        <w:tabs>
          <w:tab w:val="num" w:pos="360"/>
        </w:tabs>
        <w:ind w:left="360" w:hanging="360"/>
      </w:pPr>
    </w:lvl>
  </w:abstractNum>
  <w:abstractNum w:abstractNumId="3" w15:restartNumberingAfterBreak="0">
    <w:nsid w:val="00000009"/>
    <w:multiLevelType w:val="singleLevel"/>
    <w:tmpl w:val="CF8819EA"/>
    <w:name w:val="WW8Num18"/>
    <w:lvl w:ilvl="0">
      <w:start w:val="1"/>
      <w:numFmt w:val="decimal"/>
      <w:lvlText w:val="%1."/>
      <w:lvlJc w:val="left"/>
      <w:pPr>
        <w:tabs>
          <w:tab w:val="num" w:pos="360"/>
        </w:tabs>
        <w:ind w:left="360" w:hanging="360"/>
      </w:pPr>
      <w:rPr>
        <w:b w:val="0"/>
        <w:sz w:val="24"/>
        <w:szCs w:val="24"/>
      </w:rPr>
    </w:lvl>
  </w:abstractNum>
  <w:abstractNum w:abstractNumId="4" w15:restartNumberingAfterBreak="0">
    <w:nsid w:val="0000000D"/>
    <w:multiLevelType w:val="singleLevel"/>
    <w:tmpl w:val="D800F5FA"/>
    <w:name w:val="WW8Num20"/>
    <w:lvl w:ilvl="0">
      <w:start w:val="1"/>
      <w:numFmt w:val="lowerLetter"/>
      <w:lvlText w:val="%1)"/>
      <w:lvlJc w:val="left"/>
      <w:pPr>
        <w:tabs>
          <w:tab w:val="num" w:pos="705"/>
        </w:tabs>
        <w:ind w:left="705" w:hanging="705"/>
      </w:pPr>
      <w:rPr>
        <w:rFonts w:ascii="Times New Roman" w:eastAsia="Times New Roman" w:hAnsi="Times New Roman" w:cs="Times New Roman"/>
      </w:rPr>
    </w:lvl>
  </w:abstractNum>
  <w:abstractNum w:abstractNumId="5" w15:restartNumberingAfterBreak="0">
    <w:nsid w:val="00000011"/>
    <w:multiLevelType w:val="singleLevel"/>
    <w:tmpl w:val="4B44C79E"/>
    <w:name w:val="WW8Num25"/>
    <w:lvl w:ilvl="0">
      <w:start w:val="1"/>
      <w:numFmt w:val="decimal"/>
      <w:lvlText w:val="%1."/>
      <w:lvlJc w:val="left"/>
      <w:pPr>
        <w:tabs>
          <w:tab w:val="num" w:pos="927"/>
        </w:tabs>
        <w:ind w:left="907" w:hanging="340"/>
      </w:pPr>
      <w:rPr>
        <w:rFonts w:ascii="Times New Roman" w:hAnsi="Times New Roman" w:cs="Times New Roman" w:hint="default"/>
        <w:b w:val="0"/>
        <w:i w:val="0"/>
        <w:sz w:val="24"/>
        <w:szCs w:val="24"/>
        <w:u w:val="none"/>
      </w:rPr>
    </w:lvl>
  </w:abstractNum>
  <w:abstractNum w:abstractNumId="6" w15:restartNumberingAfterBreak="0">
    <w:nsid w:val="0AFA5484"/>
    <w:multiLevelType w:val="hybridMultilevel"/>
    <w:tmpl w:val="03DA14EC"/>
    <w:lvl w:ilvl="0" w:tplc="E9BEE0BE">
      <w:start w:val="1"/>
      <w:numFmt w:val="decimal"/>
      <w:lvlText w:val="%1."/>
      <w:lvlJc w:val="left"/>
      <w:pPr>
        <w:tabs>
          <w:tab w:val="num" w:pos="360"/>
        </w:tabs>
        <w:ind w:left="283" w:hanging="283"/>
      </w:pPr>
      <w:rPr>
        <w:rFonts w:ascii="Times New Roman" w:eastAsia="Times New Roman" w:hAnsi="Times New Roman"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rPr>
        <w:rFonts w:hint="default"/>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6574D29"/>
    <w:multiLevelType w:val="hybridMultilevel"/>
    <w:tmpl w:val="BA0611D6"/>
    <w:lvl w:ilvl="0" w:tplc="024680A4">
      <w:start w:val="1"/>
      <w:numFmt w:val="decimal"/>
      <w:lvlText w:val="%1."/>
      <w:lvlJc w:val="left"/>
      <w:pPr>
        <w:tabs>
          <w:tab w:val="num" w:pos="360"/>
        </w:tabs>
        <w:ind w:left="360" w:hanging="360"/>
      </w:pPr>
      <w:rPr>
        <w:rFonts w:hint="default"/>
      </w:rPr>
    </w:lvl>
    <w:lvl w:ilvl="1" w:tplc="2B2A5EC6">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2604212C"/>
    <w:multiLevelType w:val="hybridMultilevel"/>
    <w:tmpl w:val="A200817A"/>
    <w:lvl w:ilvl="0" w:tplc="024680A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41AD5303"/>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10" w15:restartNumberingAfterBreak="0">
    <w:nsid w:val="44110449"/>
    <w:multiLevelType w:val="hybridMultilevel"/>
    <w:tmpl w:val="24B2102E"/>
    <w:lvl w:ilvl="0" w:tplc="92925A72">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1" w15:restartNumberingAfterBreak="0">
    <w:nsid w:val="53494BCC"/>
    <w:multiLevelType w:val="multilevel"/>
    <w:tmpl w:val="704233E2"/>
    <w:name w:val="WW8Num52"/>
    <w:lvl w:ilvl="0">
      <w:start w:val="1"/>
      <w:numFmt w:val="ordinal"/>
      <w:lvlText w:val="%1"/>
      <w:lvlJc w:val="left"/>
      <w:pPr>
        <w:tabs>
          <w:tab w:val="num" w:pos="1004"/>
        </w:tabs>
        <w:ind w:left="1004" w:hanging="360"/>
      </w:pPr>
      <w:rPr>
        <w:rFonts w:hint="default"/>
        <w:b w:val="0"/>
        <w:i w:val="0"/>
        <w:sz w:val="20"/>
        <w:u w:val="none"/>
      </w:rPr>
    </w:lvl>
    <w:lvl w:ilvl="1">
      <w:start w:val="2"/>
      <w:numFmt w:val="lowerLetter"/>
      <w:lvlText w:val="%2)"/>
      <w:lvlJc w:val="left"/>
      <w:pPr>
        <w:tabs>
          <w:tab w:val="num" w:pos="1091"/>
        </w:tabs>
        <w:ind w:left="1091" w:hanging="360"/>
      </w:pPr>
      <w:rPr>
        <w:rFonts w:hint="default"/>
        <w:b w:val="0"/>
      </w:rPr>
    </w:lvl>
    <w:lvl w:ilvl="2" w:tentative="1">
      <w:start w:val="1"/>
      <w:numFmt w:val="lowerRoman"/>
      <w:lvlText w:val="%3."/>
      <w:lvlJc w:val="right"/>
      <w:pPr>
        <w:tabs>
          <w:tab w:val="num" w:pos="1811"/>
        </w:tabs>
        <w:ind w:left="1811" w:hanging="180"/>
      </w:pPr>
    </w:lvl>
    <w:lvl w:ilvl="3" w:tentative="1">
      <w:start w:val="1"/>
      <w:numFmt w:val="decimal"/>
      <w:lvlText w:val="%4."/>
      <w:lvlJc w:val="left"/>
      <w:pPr>
        <w:tabs>
          <w:tab w:val="num" w:pos="2531"/>
        </w:tabs>
        <w:ind w:left="2531" w:hanging="360"/>
      </w:pPr>
    </w:lvl>
    <w:lvl w:ilvl="4" w:tentative="1">
      <w:start w:val="1"/>
      <w:numFmt w:val="lowerLetter"/>
      <w:lvlText w:val="%5."/>
      <w:lvlJc w:val="left"/>
      <w:pPr>
        <w:tabs>
          <w:tab w:val="num" w:pos="3251"/>
        </w:tabs>
        <w:ind w:left="3251" w:hanging="360"/>
      </w:pPr>
    </w:lvl>
    <w:lvl w:ilvl="5" w:tentative="1">
      <w:start w:val="1"/>
      <w:numFmt w:val="lowerRoman"/>
      <w:lvlText w:val="%6."/>
      <w:lvlJc w:val="right"/>
      <w:pPr>
        <w:tabs>
          <w:tab w:val="num" w:pos="3971"/>
        </w:tabs>
        <w:ind w:left="3971" w:hanging="180"/>
      </w:pPr>
    </w:lvl>
    <w:lvl w:ilvl="6" w:tentative="1">
      <w:start w:val="1"/>
      <w:numFmt w:val="decimal"/>
      <w:lvlText w:val="%7."/>
      <w:lvlJc w:val="left"/>
      <w:pPr>
        <w:tabs>
          <w:tab w:val="num" w:pos="4691"/>
        </w:tabs>
        <w:ind w:left="4691" w:hanging="360"/>
      </w:pPr>
    </w:lvl>
    <w:lvl w:ilvl="7" w:tentative="1">
      <w:start w:val="1"/>
      <w:numFmt w:val="lowerLetter"/>
      <w:lvlText w:val="%8."/>
      <w:lvlJc w:val="left"/>
      <w:pPr>
        <w:tabs>
          <w:tab w:val="num" w:pos="5411"/>
        </w:tabs>
        <w:ind w:left="5411" w:hanging="360"/>
      </w:pPr>
    </w:lvl>
    <w:lvl w:ilvl="8" w:tentative="1">
      <w:start w:val="1"/>
      <w:numFmt w:val="lowerRoman"/>
      <w:lvlText w:val="%9."/>
      <w:lvlJc w:val="right"/>
      <w:pPr>
        <w:tabs>
          <w:tab w:val="num" w:pos="6131"/>
        </w:tabs>
        <w:ind w:left="6131" w:hanging="180"/>
      </w:pPr>
    </w:lvl>
  </w:abstractNum>
  <w:abstractNum w:abstractNumId="12" w15:restartNumberingAfterBreak="0">
    <w:nsid w:val="56F23E95"/>
    <w:multiLevelType w:val="hybridMultilevel"/>
    <w:tmpl w:val="1EB08C9C"/>
    <w:lvl w:ilvl="0" w:tplc="04150011">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3" w15:restartNumberingAfterBreak="0">
    <w:nsid w:val="58824A76"/>
    <w:multiLevelType w:val="hybridMultilevel"/>
    <w:tmpl w:val="E40C1B42"/>
    <w:name w:val="WW8Num162"/>
    <w:lvl w:ilvl="0" w:tplc="33A21C98">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75DF4"/>
    <w:multiLevelType w:val="hybridMultilevel"/>
    <w:tmpl w:val="74B275A8"/>
    <w:lvl w:ilvl="0" w:tplc="498833DA">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6137394B"/>
    <w:multiLevelType w:val="hybridMultilevel"/>
    <w:tmpl w:val="12080330"/>
    <w:lvl w:ilvl="0" w:tplc="EAF8C65A">
      <w:start w:val="1"/>
      <w:numFmt w:val="decimal"/>
      <w:lvlText w:val="%1)"/>
      <w:lvlJc w:val="left"/>
      <w:pPr>
        <w:tabs>
          <w:tab w:val="num" w:pos="720"/>
        </w:tabs>
        <w:ind w:left="720" w:hanging="360"/>
      </w:pPr>
      <w:rPr>
        <w:rFonts w:cs="Times New Roman" w:hint="default"/>
        <w:sz w:val="19"/>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15:restartNumberingAfterBreak="0">
    <w:nsid w:val="71477467"/>
    <w:multiLevelType w:val="hybridMultilevel"/>
    <w:tmpl w:val="6CE85E9A"/>
    <w:lvl w:ilvl="0" w:tplc="D2F0E79E">
      <w:start w:val="1"/>
      <w:numFmt w:val="decimal"/>
      <w:lvlText w:val="%1."/>
      <w:lvlJc w:val="left"/>
      <w:pPr>
        <w:tabs>
          <w:tab w:val="num" w:pos="360"/>
        </w:tabs>
        <w:ind w:left="340" w:hanging="340"/>
      </w:pPr>
      <w:rPr>
        <w:rFonts w:ascii="Times New Roman" w:hAnsi="Times New Roman" w:cs="Times New Roman" w:hint="default"/>
        <w:b w:val="0"/>
        <w:i w:val="0"/>
        <w:sz w:val="20"/>
        <w:u w:val="none"/>
      </w:rPr>
    </w:lvl>
    <w:lvl w:ilvl="1" w:tplc="04CAF5E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B471369"/>
    <w:multiLevelType w:val="hybridMultilevel"/>
    <w:tmpl w:val="B38811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F9B41F8"/>
    <w:multiLevelType w:val="multilevel"/>
    <w:tmpl w:val="28B40042"/>
    <w:styleLink w:val="WW8Num21"/>
    <w:lvl w:ilvl="0">
      <w:start w:val="1"/>
      <w:numFmt w:val="decimal"/>
      <w:lvlText w:val="%1."/>
      <w:lvlJc w:val="left"/>
      <w:pPr>
        <w:ind w:left="360" w:hanging="360"/>
      </w:pPr>
      <w:rPr>
        <w:b w:val="0"/>
        <w:color w:val="000000"/>
        <w:sz w:val="22"/>
        <w:szCs w:val="22"/>
        <w:lang w:val="pl-PL"/>
      </w:rPr>
    </w:lvl>
    <w:lvl w:ilvl="1">
      <w:start w:val="1"/>
      <w:numFmt w:val="decimal"/>
      <w:lvlText w:val="%2)"/>
      <w:lvlJc w:val="left"/>
      <w:pPr>
        <w:ind w:left="1080" w:hanging="360"/>
      </w:pPr>
    </w:lvl>
    <w:lvl w:ilvl="2">
      <w:start w:val="2"/>
      <w:numFmt w:val="decimal"/>
      <w:lvlText w:val="%3."/>
      <w:lvlJc w:val="left"/>
      <w:pPr>
        <w:ind w:left="377" w:hanging="283"/>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6"/>
  </w:num>
  <w:num w:numId="2">
    <w:abstractNumId w:val="17"/>
  </w:num>
  <w:num w:numId="3">
    <w:abstractNumId w:val="16"/>
  </w:num>
  <w:num w:numId="4">
    <w:abstractNumId w:val="8"/>
  </w:num>
  <w:num w:numId="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7"/>
  </w:num>
  <w:num w:numId="8">
    <w:abstractNumId w:val="9"/>
  </w:num>
  <w:num w:numId="9">
    <w:abstractNumId w:val="12"/>
  </w:num>
  <w:num w:numId="10">
    <w:abstractNumId w:val="10"/>
  </w:num>
  <w:num w:numId="11">
    <w:abstractNumId w:val="18"/>
  </w:num>
  <w:num w:numId="1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4E"/>
    <w:rsid w:val="00003D08"/>
    <w:rsid w:val="00023BA0"/>
    <w:rsid w:val="00054398"/>
    <w:rsid w:val="00057014"/>
    <w:rsid w:val="00057C25"/>
    <w:rsid w:val="00074C2E"/>
    <w:rsid w:val="00076A53"/>
    <w:rsid w:val="00080A3B"/>
    <w:rsid w:val="00081E64"/>
    <w:rsid w:val="00087DF2"/>
    <w:rsid w:val="000A1709"/>
    <w:rsid w:val="000A671D"/>
    <w:rsid w:val="000A6815"/>
    <w:rsid w:val="000B0C35"/>
    <w:rsid w:val="000B5A5C"/>
    <w:rsid w:val="000D252E"/>
    <w:rsid w:val="000D5F46"/>
    <w:rsid w:val="000E1752"/>
    <w:rsid w:val="000E38F5"/>
    <w:rsid w:val="000E55E5"/>
    <w:rsid w:val="000E64AC"/>
    <w:rsid w:val="00111F13"/>
    <w:rsid w:val="00132238"/>
    <w:rsid w:val="001551CB"/>
    <w:rsid w:val="00160473"/>
    <w:rsid w:val="001677A3"/>
    <w:rsid w:val="001758C3"/>
    <w:rsid w:val="001822D1"/>
    <w:rsid w:val="00191678"/>
    <w:rsid w:val="00197FE4"/>
    <w:rsid w:val="001B39F8"/>
    <w:rsid w:val="001C100E"/>
    <w:rsid w:val="001C5D53"/>
    <w:rsid w:val="001C769C"/>
    <w:rsid w:val="001D2FF4"/>
    <w:rsid w:val="001E0124"/>
    <w:rsid w:val="001E478D"/>
    <w:rsid w:val="001F2A77"/>
    <w:rsid w:val="001F2EE7"/>
    <w:rsid w:val="001F577C"/>
    <w:rsid w:val="00203B52"/>
    <w:rsid w:val="00207196"/>
    <w:rsid w:val="00215449"/>
    <w:rsid w:val="002170B5"/>
    <w:rsid w:val="0021768C"/>
    <w:rsid w:val="002200B6"/>
    <w:rsid w:val="00220EF3"/>
    <w:rsid w:val="00235BBD"/>
    <w:rsid w:val="00236293"/>
    <w:rsid w:val="00244938"/>
    <w:rsid w:val="0024684F"/>
    <w:rsid w:val="0026104A"/>
    <w:rsid w:val="0027182A"/>
    <w:rsid w:val="0027316F"/>
    <w:rsid w:val="002759AD"/>
    <w:rsid w:val="00277C75"/>
    <w:rsid w:val="00281B3D"/>
    <w:rsid w:val="002831A2"/>
    <w:rsid w:val="00293B6C"/>
    <w:rsid w:val="00295BAD"/>
    <w:rsid w:val="002A2A00"/>
    <w:rsid w:val="002A4D03"/>
    <w:rsid w:val="002A50CB"/>
    <w:rsid w:val="002B0B65"/>
    <w:rsid w:val="002B1411"/>
    <w:rsid w:val="002B30EA"/>
    <w:rsid w:val="002B7CDD"/>
    <w:rsid w:val="002C2460"/>
    <w:rsid w:val="002E776A"/>
    <w:rsid w:val="003008AD"/>
    <w:rsid w:val="003133EF"/>
    <w:rsid w:val="00314121"/>
    <w:rsid w:val="003203EC"/>
    <w:rsid w:val="00322F33"/>
    <w:rsid w:val="00330A30"/>
    <w:rsid w:val="00341C3D"/>
    <w:rsid w:val="00346EF0"/>
    <w:rsid w:val="00370620"/>
    <w:rsid w:val="00372CDF"/>
    <w:rsid w:val="00384C9D"/>
    <w:rsid w:val="003A1DDF"/>
    <w:rsid w:val="003D0566"/>
    <w:rsid w:val="003D40FE"/>
    <w:rsid w:val="003E0CF6"/>
    <w:rsid w:val="003E3287"/>
    <w:rsid w:val="003E58A2"/>
    <w:rsid w:val="00402FB9"/>
    <w:rsid w:val="004075E3"/>
    <w:rsid w:val="004105E5"/>
    <w:rsid w:val="004138E6"/>
    <w:rsid w:val="00414A12"/>
    <w:rsid w:val="00422C65"/>
    <w:rsid w:val="0043399E"/>
    <w:rsid w:val="00445B44"/>
    <w:rsid w:val="004527B6"/>
    <w:rsid w:val="0046322A"/>
    <w:rsid w:val="004876E0"/>
    <w:rsid w:val="00492D57"/>
    <w:rsid w:val="004A231C"/>
    <w:rsid w:val="004A3961"/>
    <w:rsid w:val="004A7760"/>
    <w:rsid w:val="004B211D"/>
    <w:rsid w:val="004B2342"/>
    <w:rsid w:val="004B2633"/>
    <w:rsid w:val="004D29B1"/>
    <w:rsid w:val="004D3ED1"/>
    <w:rsid w:val="004E5E4C"/>
    <w:rsid w:val="004F5DF4"/>
    <w:rsid w:val="005011DC"/>
    <w:rsid w:val="005052C6"/>
    <w:rsid w:val="00515E5F"/>
    <w:rsid w:val="0051721E"/>
    <w:rsid w:val="005205D9"/>
    <w:rsid w:val="00530E79"/>
    <w:rsid w:val="0053235B"/>
    <w:rsid w:val="00532E20"/>
    <w:rsid w:val="0055645A"/>
    <w:rsid w:val="00566D13"/>
    <w:rsid w:val="00573A94"/>
    <w:rsid w:val="00575F29"/>
    <w:rsid w:val="00577211"/>
    <w:rsid w:val="005824C8"/>
    <w:rsid w:val="0058624F"/>
    <w:rsid w:val="005A1EDB"/>
    <w:rsid w:val="005A35A0"/>
    <w:rsid w:val="005A63E6"/>
    <w:rsid w:val="005B57A4"/>
    <w:rsid w:val="005C40D3"/>
    <w:rsid w:val="005C44BB"/>
    <w:rsid w:val="005C6FFD"/>
    <w:rsid w:val="005D1165"/>
    <w:rsid w:val="005D2E1F"/>
    <w:rsid w:val="005D52CF"/>
    <w:rsid w:val="005D5FE3"/>
    <w:rsid w:val="005E0F83"/>
    <w:rsid w:val="005E5D23"/>
    <w:rsid w:val="005E79A0"/>
    <w:rsid w:val="005F0758"/>
    <w:rsid w:val="005F2375"/>
    <w:rsid w:val="005F5C77"/>
    <w:rsid w:val="00614FC0"/>
    <w:rsid w:val="006405FA"/>
    <w:rsid w:val="00643A8A"/>
    <w:rsid w:val="0065365C"/>
    <w:rsid w:val="00653E9A"/>
    <w:rsid w:val="00657DB8"/>
    <w:rsid w:val="00673ACA"/>
    <w:rsid w:val="006753F6"/>
    <w:rsid w:val="00682D14"/>
    <w:rsid w:val="00696F19"/>
    <w:rsid w:val="006B5748"/>
    <w:rsid w:val="006B745D"/>
    <w:rsid w:val="006C31A2"/>
    <w:rsid w:val="006C4719"/>
    <w:rsid w:val="006D65F2"/>
    <w:rsid w:val="006D6EF3"/>
    <w:rsid w:val="006E1D42"/>
    <w:rsid w:val="006E7AA6"/>
    <w:rsid w:val="006F291B"/>
    <w:rsid w:val="006F459E"/>
    <w:rsid w:val="00700D68"/>
    <w:rsid w:val="00710DCD"/>
    <w:rsid w:val="00711E05"/>
    <w:rsid w:val="0071779F"/>
    <w:rsid w:val="00726F8B"/>
    <w:rsid w:val="0073593C"/>
    <w:rsid w:val="00743C83"/>
    <w:rsid w:val="00746357"/>
    <w:rsid w:val="00753E59"/>
    <w:rsid w:val="007617B1"/>
    <w:rsid w:val="007679AC"/>
    <w:rsid w:val="0078341C"/>
    <w:rsid w:val="00783EE8"/>
    <w:rsid w:val="00787A53"/>
    <w:rsid w:val="007910EB"/>
    <w:rsid w:val="00794C1C"/>
    <w:rsid w:val="00795750"/>
    <w:rsid w:val="007A4D64"/>
    <w:rsid w:val="007C01B7"/>
    <w:rsid w:val="007C0846"/>
    <w:rsid w:val="007D20BD"/>
    <w:rsid w:val="007D6665"/>
    <w:rsid w:val="007D6B46"/>
    <w:rsid w:val="00801F39"/>
    <w:rsid w:val="0080396E"/>
    <w:rsid w:val="00807151"/>
    <w:rsid w:val="00812386"/>
    <w:rsid w:val="00836249"/>
    <w:rsid w:val="00844E7E"/>
    <w:rsid w:val="00845130"/>
    <w:rsid w:val="0084726B"/>
    <w:rsid w:val="0086090D"/>
    <w:rsid w:val="00865AAA"/>
    <w:rsid w:val="008661FB"/>
    <w:rsid w:val="00872BE8"/>
    <w:rsid w:val="008732D5"/>
    <w:rsid w:val="0087568E"/>
    <w:rsid w:val="00876118"/>
    <w:rsid w:val="008956A7"/>
    <w:rsid w:val="00896869"/>
    <w:rsid w:val="008A7F2A"/>
    <w:rsid w:val="008B57B0"/>
    <w:rsid w:val="008C5C39"/>
    <w:rsid w:val="008D6F8C"/>
    <w:rsid w:val="008F29B2"/>
    <w:rsid w:val="008F2E23"/>
    <w:rsid w:val="008F3F26"/>
    <w:rsid w:val="008F6135"/>
    <w:rsid w:val="00905E99"/>
    <w:rsid w:val="00912966"/>
    <w:rsid w:val="00945C1A"/>
    <w:rsid w:val="0095773F"/>
    <w:rsid w:val="009606B9"/>
    <w:rsid w:val="009607DC"/>
    <w:rsid w:val="009678E3"/>
    <w:rsid w:val="00973436"/>
    <w:rsid w:val="009734D6"/>
    <w:rsid w:val="0097429F"/>
    <w:rsid w:val="00977DC4"/>
    <w:rsid w:val="009816A8"/>
    <w:rsid w:val="009864F8"/>
    <w:rsid w:val="009865DA"/>
    <w:rsid w:val="00996084"/>
    <w:rsid w:val="009A0B19"/>
    <w:rsid w:val="009A3275"/>
    <w:rsid w:val="009D3A88"/>
    <w:rsid w:val="009D6369"/>
    <w:rsid w:val="009F3362"/>
    <w:rsid w:val="00A161FC"/>
    <w:rsid w:val="00A16F48"/>
    <w:rsid w:val="00A23024"/>
    <w:rsid w:val="00A26585"/>
    <w:rsid w:val="00A271AE"/>
    <w:rsid w:val="00A27A1D"/>
    <w:rsid w:val="00A335D1"/>
    <w:rsid w:val="00A42EF3"/>
    <w:rsid w:val="00A4669F"/>
    <w:rsid w:val="00A551B5"/>
    <w:rsid w:val="00A704D9"/>
    <w:rsid w:val="00A7510B"/>
    <w:rsid w:val="00A75732"/>
    <w:rsid w:val="00A76995"/>
    <w:rsid w:val="00AA31FA"/>
    <w:rsid w:val="00AA411A"/>
    <w:rsid w:val="00AA7370"/>
    <w:rsid w:val="00AB182B"/>
    <w:rsid w:val="00AD70CB"/>
    <w:rsid w:val="00AD77F7"/>
    <w:rsid w:val="00AE6E90"/>
    <w:rsid w:val="00AF0ED3"/>
    <w:rsid w:val="00B126F9"/>
    <w:rsid w:val="00B1361F"/>
    <w:rsid w:val="00B15040"/>
    <w:rsid w:val="00B203C7"/>
    <w:rsid w:val="00B26D50"/>
    <w:rsid w:val="00B41FA3"/>
    <w:rsid w:val="00B44C09"/>
    <w:rsid w:val="00B477E6"/>
    <w:rsid w:val="00B50F0D"/>
    <w:rsid w:val="00B5571C"/>
    <w:rsid w:val="00B55BBF"/>
    <w:rsid w:val="00B66813"/>
    <w:rsid w:val="00B67C85"/>
    <w:rsid w:val="00B72A3B"/>
    <w:rsid w:val="00B844F9"/>
    <w:rsid w:val="00B96140"/>
    <w:rsid w:val="00B97F7E"/>
    <w:rsid w:val="00BA004E"/>
    <w:rsid w:val="00BA278B"/>
    <w:rsid w:val="00BA5D53"/>
    <w:rsid w:val="00BA65C1"/>
    <w:rsid w:val="00BA7D3E"/>
    <w:rsid w:val="00BB3E8A"/>
    <w:rsid w:val="00BB73DD"/>
    <w:rsid w:val="00BB769F"/>
    <w:rsid w:val="00BC232D"/>
    <w:rsid w:val="00BC3342"/>
    <w:rsid w:val="00BC4F76"/>
    <w:rsid w:val="00BD3C36"/>
    <w:rsid w:val="00BD45BC"/>
    <w:rsid w:val="00BE38C9"/>
    <w:rsid w:val="00BF1CEA"/>
    <w:rsid w:val="00BF7ED8"/>
    <w:rsid w:val="00C05978"/>
    <w:rsid w:val="00C069C6"/>
    <w:rsid w:val="00C06C30"/>
    <w:rsid w:val="00C16995"/>
    <w:rsid w:val="00C202BE"/>
    <w:rsid w:val="00C26777"/>
    <w:rsid w:val="00C27944"/>
    <w:rsid w:val="00C47079"/>
    <w:rsid w:val="00C8467D"/>
    <w:rsid w:val="00C86969"/>
    <w:rsid w:val="00C874BF"/>
    <w:rsid w:val="00C87590"/>
    <w:rsid w:val="00CA2E4B"/>
    <w:rsid w:val="00CB3194"/>
    <w:rsid w:val="00CB57FA"/>
    <w:rsid w:val="00CB6714"/>
    <w:rsid w:val="00CD22D1"/>
    <w:rsid w:val="00CD3DF8"/>
    <w:rsid w:val="00CD552C"/>
    <w:rsid w:val="00CD789B"/>
    <w:rsid w:val="00CD7FE7"/>
    <w:rsid w:val="00CE000E"/>
    <w:rsid w:val="00CF0462"/>
    <w:rsid w:val="00CF1E87"/>
    <w:rsid w:val="00D02478"/>
    <w:rsid w:val="00D03532"/>
    <w:rsid w:val="00D13E3F"/>
    <w:rsid w:val="00D31EAE"/>
    <w:rsid w:val="00D552A3"/>
    <w:rsid w:val="00D667A4"/>
    <w:rsid w:val="00D707DC"/>
    <w:rsid w:val="00D7348C"/>
    <w:rsid w:val="00D86C1C"/>
    <w:rsid w:val="00DA0B9A"/>
    <w:rsid w:val="00DA3064"/>
    <w:rsid w:val="00DB2C28"/>
    <w:rsid w:val="00DB6C19"/>
    <w:rsid w:val="00DC4B65"/>
    <w:rsid w:val="00DD0A84"/>
    <w:rsid w:val="00DD1757"/>
    <w:rsid w:val="00DD60A1"/>
    <w:rsid w:val="00DE05E5"/>
    <w:rsid w:val="00DE4CAE"/>
    <w:rsid w:val="00DE6DED"/>
    <w:rsid w:val="00DF1A86"/>
    <w:rsid w:val="00E03949"/>
    <w:rsid w:val="00E11430"/>
    <w:rsid w:val="00E20B15"/>
    <w:rsid w:val="00E22FE6"/>
    <w:rsid w:val="00E3301C"/>
    <w:rsid w:val="00E35B1B"/>
    <w:rsid w:val="00E3614F"/>
    <w:rsid w:val="00E67536"/>
    <w:rsid w:val="00E745D9"/>
    <w:rsid w:val="00EA3D1C"/>
    <w:rsid w:val="00EB405A"/>
    <w:rsid w:val="00EB46EE"/>
    <w:rsid w:val="00EB5D0F"/>
    <w:rsid w:val="00EB7132"/>
    <w:rsid w:val="00EC4116"/>
    <w:rsid w:val="00EC6918"/>
    <w:rsid w:val="00EC6E73"/>
    <w:rsid w:val="00EC6F95"/>
    <w:rsid w:val="00ED5F8D"/>
    <w:rsid w:val="00EE3A78"/>
    <w:rsid w:val="00EE6831"/>
    <w:rsid w:val="00F20A20"/>
    <w:rsid w:val="00F22583"/>
    <w:rsid w:val="00F25BD1"/>
    <w:rsid w:val="00F30A3B"/>
    <w:rsid w:val="00F350C1"/>
    <w:rsid w:val="00F369FC"/>
    <w:rsid w:val="00F440E7"/>
    <w:rsid w:val="00F50B55"/>
    <w:rsid w:val="00F51805"/>
    <w:rsid w:val="00F52996"/>
    <w:rsid w:val="00F55BF4"/>
    <w:rsid w:val="00F61566"/>
    <w:rsid w:val="00F654E0"/>
    <w:rsid w:val="00F720FF"/>
    <w:rsid w:val="00F77853"/>
    <w:rsid w:val="00F81A0E"/>
    <w:rsid w:val="00F9271F"/>
    <w:rsid w:val="00F95FBC"/>
    <w:rsid w:val="00FA19D1"/>
    <w:rsid w:val="00FA6E08"/>
    <w:rsid w:val="00FA6E38"/>
    <w:rsid w:val="00FB3ED1"/>
    <w:rsid w:val="00FB4EE7"/>
    <w:rsid w:val="00FC0356"/>
    <w:rsid w:val="00FC26F5"/>
    <w:rsid w:val="00FD23B5"/>
    <w:rsid w:val="00FD3B2D"/>
    <w:rsid w:val="00FF0C4F"/>
    <w:rsid w:val="00FF152A"/>
    <w:rsid w:val="00FF4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1571A-1464-4E25-9174-4995DC9B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004E"/>
    <w:rPr>
      <w:rFonts w:eastAsia="Times New Roman"/>
    </w:rPr>
  </w:style>
  <w:style w:type="paragraph" w:styleId="Nagwek1">
    <w:name w:val="heading 1"/>
    <w:basedOn w:val="Normalny"/>
    <w:link w:val="Nagwek1Znak"/>
    <w:qFormat/>
    <w:rsid w:val="00BA004E"/>
    <w:pPr>
      <w:keepNext/>
      <w:jc w:val="center"/>
      <w:outlineLvl w:val="0"/>
    </w:pPr>
    <w:rPr>
      <w:b/>
      <w:sz w:val="32"/>
      <w:lang w:val="x-none"/>
    </w:rPr>
  </w:style>
  <w:style w:type="paragraph" w:styleId="Nagwek4">
    <w:name w:val="heading 4"/>
    <w:basedOn w:val="Normalny"/>
    <w:next w:val="Normalny"/>
    <w:link w:val="Nagwek4Znak"/>
    <w:qFormat/>
    <w:rsid w:val="00BA004E"/>
    <w:pPr>
      <w:keepNext/>
      <w:spacing w:before="240" w:after="60"/>
      <w:outlineLvl w:val="3"/>
    </w:pPr>
    <w:rPr>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A004E"/>
    <w:rPr>
      <w:rFonts w:eastAsia="Times New Roman" w:cs="Times New Roman"/>
      <w:b/>
      <w:sz w:val="32"/>
      <w:szCs w:val="20"/>
      <w:lang w:eastAsia="pl-PL"/>
    </w:rPr>
  </w:style>
  <w:style w:type="character" w:customStyle="1" w:styleId="Nagwek4Znak">
    <w:name w:val="Nagłówek 4 Znak"/>
    <w:link w:val="Nagwek4"/>
    <w:rsid w:val="00BA004E"/>
    <w:rPr>
      <w:rFonts w:eastAsia="Times New Roman" w:cs="Times New Roman"/>
      <w:b/>
      <w:bCs/>
      <w:szCs w:val="28"/>
      <w:lang w:eastAsia="pl-PL"/>
    </w:rPr>
  </w:style>
  <w:style w:type="paragraph" w:styleId="Tekstpodstawowy">
    <w:name w:val="Body Text"/>
    <w:basedOn w:val="Normalny"/>
    <w:link w:val="TekstpodstawowyZnak"/>
    <w:rsid w:val="00BA004E"/>
    <w:rPr>
      <w:b/>
      <w:bCs/>
      <w:sz w:val="24"/>
      <w:lang w:val="x-none"/>
    </w:rPr>
  </w:style>
  <w:style w:type="character" w:customStyle="1" w:styleId="TekstpodstawowyZnak">
    <w:name w:val="Tekst podstawowy Znak"/>
    <w:link w:val="Tekstpodstawowy"/>
    <w:rsid w:val="00BA004E"/>
    <w:rPr>
      <w:rFonts w:eastAsia="Times New Roman" w:cs="Times New Roman"/>
      <w:b/>
      <w:bCs/>
      <w:sz w:val="24"/>
      <w:szCs w:val="20"/>
      <w:lang w:eastAsia="pl-PL"/>
    </w:rPr>
  </w:style>
  <w:style w:type="paragraph" w:styleId="Tekstpodstawowywcity">
    <w:name w:val="Body Text Indent"/>
    <w:basedOn w:val="Normalny"/>
    <w:link w:val="TekstpodstawowywcityZnak"/>
    <w:rsid w:val="00BA004E"/>
    <w:pPr>
      <w:snapToGrid w:val="0"/>
      <w:spacing w:line="360" w:lineRule="auto"/>
      <w:ind w:firstLine="567"/>
    </w:pPr>
    <w:rPr>
      <w:sz w:val="24"/>
      <w:lang w:val="x-none"/>
    </w:rPr>
  </w:style>
  <w:style w:type="character" w:customStyle="1" w:styleId="TekstpodstawowywcityZnak">
    <w:name w:val="Tekst podstawowy wcięty Znak"/>
    <w:link w:val="Tekstpodstawowywcity"/>
    <w:rsid w:val="00BA004E"/>
    <w:rPr>
      <w:rFonts w:eastAsia="Times New Roman" w:cs="Times New Roman"/>
      <w:sz w:val="24"/>
      <w:szCs w:val="20"/>
      <w:lang w:eastAsia="pl-PL"/>
    </w:rPr>
  </w:style>
  <w:style w:type="paragraph" w:styleId="Tekstpodstawowy2">
    <w:name w:val="Body Text 2"/>
    <w:basedOn w:val="Normalny"/>
    <w:link w:val="Tekstpodstawowy2Znak"/>
    <w:rsid w:val="00BA004E"/>
    <w:rPr>
      <w:b/>
      <w:bCs/>
      <w:sz w:val="26"/>
      <w:lang w:val="x-none"/>
    </w:rPr>
  </w:style>
  <w:style w:type="character" w:customStyle="1" w:styleId="Tekstpodstawowy2Znak">
    <w:name w:val="Tekst podstawowy 2 Znak"/>
    <w:link w:val="Tekstpodstawowy2"/>
    <w:rsid w:val="00BA004E"/>
    <w:rPr>
      <w:rFonts w:eastAsia="Times New Roman" w:cs="Times New Roman"/>
      <w:b/>
      <w:bCs/>
      <w:sz w:val="26"/>
      <w:szCs w:val="20"/>
      <w:lang w:eastAsia="pl-PL"/>
    </w:rPr>
  </w:style>
  <w:style w:type="paragraph" w:styleId="Lista">
    <w:name w:val="List"/>
    <w:basedOn w:val="Normalny"/>
    <w:rsid w:val="00BA004E"/>
    <w:pPr>
      <w:ind w:left="283" w:hanging="283"/>
    </w:pPr>
  </w:style>
  <w:style w:type="paragraph" w:customStyle="1" w:styleId="pkt">
    <w:name w:val="pkt"/>
    <w:basedOn w:val="Normalny"/>
    <w:rsid w:val="00BA004E"/>
    <w:pPr>
      <w:autoSpaceDE w:val="0"/>
      <w:autoSpaceDN w:val="0"/>
      <w:spacing w:before="60" w:after="60" w:line="360" w:lineRule="auto"/>
      <w:ind w:left="851" w:hanging="295"/>
      <w:jc w:val="both"/>
    </w:pPr>
    <w:rPr>
      <w:rFonts w:ascii="Univers-PL" w:hAnsi="Univers-PL"/>
      <w:sz w:val="19"/>
      <w:szCs w:val="19"/>
    </w:rPr>
  </w:style>
  <w:style w:type="paragraph" w:styleId="Lista2">
    <w:name w:val="List 2"/>
    <w:basedOn w:val="Normalny"/>
    <w:rsid w:val="00BA004E"/>
    <w:pPr>
      <w:ind w:left="566" w:hanging="283"/>
      <w:contextualSpacing/>
    </w:pPr>
  </w:style>
  <w:style w:type="paragraph" w:styleId="Tekstdymka">
    <w:name w:val="Balloon Text"/>
    <w:basedOn w:val="Normalny"/>
    <w:link w:val="TekstdymkaZnak"/>
    <w:rsid w:val="00BD3C36"/>
    <w:rPr>
      <w:rFonts w:ascii="Tahoma" w:hAnsi="Tahoma"/>
      <w:sz w:val="16"/>
      <w:szCs w:val="16"/>
      <w:lang w:val="x-none" w:eastAsia="x-none"/>
    </w:rPr>
  </w:style>
  <w:style w:type="character" w:customStyle="1" w:styleId="TekstdymkaZnak">
    <w:name w:val="Tekst dymka Znak"/>
    <w:link w:val="Tekstdymka"/>
    <w:rsid w:val="00BD3C36"/>
    <w:rPr>
      <w:rFonts w:ascii="Tahoma" w:eastAsia="Times New Roman" w:hAnsi="Tahoma" w:cs="Tahoma"/>
      <w:sz w:val="16"/>
      <w:szCs w:val="16"/>
    </w:rPr>
  </w:style>
  <w:style w:type="paragraph" w:customStyle="1" w:styleId="rozdzia">
    <w:name w:val="rozdział"/>
    <w:basedOn w:val="Normalny"/>
    <w:autoRedefine/>
    <w:rsid w:val="007D20BD"/>
    <w:pPr>
      <w:tabs>
        <w:tab w:val="left" w:pos="0"/>
      </w:tabs>
    </w:pPr>
    <w:rPr>
      <w:rFonts w:ascii="Arial" w:hAnsi="Arial" w:cs="Arial"/>
      <w:spacing w:val="4"/>
      <w:sz w:val="24"/>
      <w:szCs w:val="24"/>
    </w:rPr>
  </w:style>
  <w:style w:type="character" w:customStyle="1" w:styleId="apple-style-span">
    <w:name w:val="apple-style-span"/>
    <w:basedOn w:val="Domylnaczcionkaakapitu"/>
    <w:rsid w:val="007D20BD"/>
  </w:style>
  <w:style w:type="character" w:customStyle="1" w:styleId="apple-converted-space">
    <w:name w:val="apple-converted-space"/>
    <w:basedOn w:val="Domylnaczcionkaakapitu"/>
    <w:rsid w:val="007D20BD"/>
  </w:style>
  <w:style w:type="paragraph" w:styleId="Nagwek">
    <w:name w:val="header"/>
    <w:basedOn w:val="Normalny"/>
    <w:link w:val="NagwekZnak"/>
    <w:rsid w:val="0078341C"/>
    <w:pPr>
      <w:tabs>
        <w:tab w:val="center" w:pos="4536"/>
        <w:tab w:val="right" w:pos="9072"/>
      </w:tabs>
    </w:pPr>
    <w:rPr>
      <w:lang w:val="x-none" w:eastAsia="x-none"/>
    </w:rPr>
  </w:style>
  <w:style w:type="character" w:customStyle="1" w:styleId="NagwekZnak">
    <w:name w:val="Nagłówek Znak"/>
    <w:link w:val="Nagwek"/>
    <w:rsid w:val="0078341C"/>
    <w:rPr>
      <w:rFonts w:eastAsia="Times New Roman"/>
    </w:rPr>
  </w:style>
  <w:style w:type="paragraph" w:styleId="Stopka">
    <w:name w:val="footer"/>
    <w:basedOn w:val="Normalny"/>
    <w:link w:val="StopkaZnak"/>
    <w:rsid w:val="0078341C"/>
    <w:pPr>
      <w:tabs>
        <w:tab w:val="center" w:pos="4536"/>
        <w:tab w:val="right" w:pos="9072"/>
      </w:tabs>
    </w:pPr>
    <w:rPr>
      <w:lang w:val="x-none" w:eastAsia="x-none"/>
    </w:rPr>
  </w:style>
  <w:style w:type="character" w:customStyle="1" w:styleId="StopkaZnak">
    <w:name w:val="Stopka Znak"/>
    <w:link w:val="Stopka"/>
    <w:rsid w:val="0078341C"/>
    <w:rPr>
      <w:rFonts w:eastAsia="Times New Roman"/>
    </w:rPr>
  </w:style>
  <w:style w:type="paragraph" w:customStyle="1" w:styleId="Textbody">
    <w:name w:val="Text body"/>
    <w:basedOn w:val="Normalny"/>
    <w:rsid w:val="00B44C09"/>
    <w:pPr>
      <w:suppressAutoHyphens/>
      <w:autoSpaceDN w:val="0"/>
      <w:textAlignment w:val="baseline"/>
    </w:pPr>
    <w:rPr>
      <w:b/>
      <w:bCs/>
      <w:kern w:val="3"/>
      <w:sz w:val="24"/>
      <w:lang w:eastAsia="zh-CN"/>
    </w:rPr>
  </w:style>
  <w:style w:type="numbering" w:customStyle="1" w:styleId="WW8Num21">
    <w:name w:val="WW8Num21"/>
    <w:basedOn w:val="Bezlisty"/>
    <w:rsid w:val="00B44C09"/>
    <w:pPr>
      <w:numPr>
        <w:numId w:val="12"/>
      </w:numPr>
    </w:pPr>
  </w:style>
  <w:style w:type="paragraph" w:styleId="Akapitzlist">
    <w:name w:val="List Paragraph"/>
    <w:basedOn w:val="Normalny"/>
    <w:qFormat/>
    <w:rsid w:val="00B44C09"/>
    <w:pPr>
      <w:suppressAutoHyphens/>
      <w:autoSpaceDN w:val="0"/>
      <w:ind w:left="708"/>
      <w:textAlignment w:val="baseline"/>
    </w:pPr>
    <w:rPr>
      <w:kern w:val="3"/>
      <w:lang w:eastAsia="zh-CN"/>
    </w:rPr>
  </w:style>
  <w:style w:type="character" w:customStyle="1" w:styleId="highlight">
    <w:name w:val="highlight"/>
    <w:rsid w:val="00B4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3948">
      <w:bodyDiv w:val="1"/>
      <w:marLeft w:val="0"/>
      <w:marRight w:val="0"/>
      <w:marTop w:val="0"/>
      <w:marBottom w:val="0"/>
      <w:divBdr>
        <w:top w:val="none" w:sz="0" w:space="0" w:color="auto"/>
        <w:left w:val="none" w:sz="0" w:space="0" w:color="auto"/>
        <w:bottom w:val="none" w:sz="0" w:space="0" w:color="auto"/>
        <w:right w:val="none" w:sz="0" w:space="0" w:color="auto"/>
      </w:divBdr>
    </w:div>
    <w:div w:id="1339038906">
      <w:bodyDiv w:val="1"/>
      <w:marLeft w:val="0"/>
      <w:marRight w:val="0"/>
      <w:marTop w:val="0"/>
      <w:marBottom w:val="0"/>
      <w:divBdr>
        <w:top w:val="none" w:sz="0" w:space="0" w:color="auto"/>
        <w:left w:val="none" w:sz="0" w:space="0" w:color="auto"/>
        <w:bottom w:val="none" w:sz="0" w:space="0" w:color="auto"/>
        <w:right w:val="none" w:sz="0" w:space="0" w:color="auto"/>
      </w:divBdr>
    </w:div>
    <w:div w:id="1563364187">
      <w:bodyDiv w:val="1"/>
      <w:marLeft w:val="0"/>
      <w:marRight w:val="0"/>
      <w:marTop w:val="0"/>
      <w:marBottom w:val="0"/>
      <w:divBdr>
        <w:top w:val="none" w:sz="0" w:space="0" w:color="auto"/>
        <w:left w:val="none" w:sz="0" w:space="0" w:color="auto"/>
        <w:bottom w:val="none" w:sz="0" w:space="0" w:color="auto"/>
        <w:right w:val="none" w:sz="0" w:space="0" w:color="auto"/>
      </w:divBdr>
    </w:div>
    <w:div w:id="2084334675">
      <w:bodyDiv w:val="1"/>
      <w:marLeft w:val="0"/>
      <w:marRight w:val="0"/>
      <w:marTop w:val="0"/>
      <w:marBottom w:val="0"/>
      <w:divBdr>
        <w:top w:val="none" w:sz="0" w:space="0" w:color="auto"/>
        <w:left w:val="none" w:sz="0" w:space="0" w:color="auto"/>
        <w:bottom w:val="none" w:sz="0" w:space="0" w:color="auto"/>
        <w:right w:val="none" w:sz="0" w:space="0" w:color="auto"/>
      </w:divBdr>
    </w:div>
    <w:div w:id="21140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97BA3-B402-4B63-A206-1A367437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2207</Words>
  <Characters>13242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Załącznik Nr 8</vt:lpstr>
    </vt:vector>
  </TitlesOfParts>
  <Company>HP</Company>
  <LinksUpToDate>false</LinksUpToDate>
  <CharactersWithSpaces>15419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Twoja nazwa użytkownika</dc:creator>
  <cp:keywords/>
  <cp:lastModifiedBy>Maksymilian Rudnik</cp:lastModifiedBy>
  <cp:revision>3</cp:revision>
  <cp:lastPrinted>2020-12-29T08:23:00Z</cp:lastPrinted>
  <dcterms:created xsi:type="dcterms:W3CDTF">2022-02-17T13:33:00Z</dcterms:created>
  <dcterms:modified xsi:type="dcterms:W3CDTF">2022-02-17T13:34:00Z</dcterms:modified>
</cp:coreProperties>
</file>