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9FD7" w14:textId="373283D8" w:rsidR="00D55804" w:rsidRDefault="006200A1" w:rsidP="006837D8">
      <w:pPr>
        <w:spacing w:before="60" w:after="0"/>
        <w:jc w:val="center"/>
      </w:pPr>
      <w:r>
        <w:rPr>
          <w:b/>
          <w:color w:val="000000"/>
        </w:rPr>
        <w:t xml:space="preserve">UCHWAŁA Nr </w:t>
      </w:r>
      <w:r w:rsidR="006837D8">
        <w:rPr>
          <w:b/>
          <w:color w:val="000000"/>
        </w:rPr>
        <w:t>…………</w:t>
      </w:r>
    </w:p>
    <w:p w14:paraId="78FFCD4C" w14:textId="4D4CD5CD" w:rsidR="00D55804" w:rsidRDefault="006200A1">
      <w:pPr>
        <w:spacing w:after="0"/>
        <w:jc w:val="center"/>
      </w:pPr>
      <w:r>
        <w:rPr>
          <w:b/>
          <w:color w:val="000000"/>
        </w:rPr>
        <w:t xml:space="preserve">RADY MIEJSKIEJ W </w:t>
      </w:r>
      <w:r w:rsidR="006837D8">
        <w:rPr>
          <w:b/>
          <w:color w:val="000000"/>
        </w:rPr>
        <w:t>CHOJNICACH</w:t>
      </w:r>
    </w:p>
    <w:p w14:paraId="0873E6C8" w14:textId="31CF6BB5" w:rsidR="00D55804" w:rsidRDefault="006200A1">
      <w:pPr>
        <w:spacing w:before="80" w:after="0"/>
        <w:jc w:val="center"/>
      </w:pPr>
      <w:r>
        <w:rPr>
          <w:b/>
          <w:color w:val="000000"/>
        </w:rPr>
        <w:t xml:space="preserve">z dnia </w:t>
      </w:r>
      <w:r w:rsidR="006837D8">
        <w:rPr>
          <w:b/>
          <w:color w:val="000000"/>
        </w:rPr>
        <w:t>……………</w:t>
      </w:r>
      <w:r>
        <w:rPr>
          <w:b/>
          <w:color w:val="000000"/>
        </w:rPr>
        <w:t xml:space="preserve"> 2022 r.</w:t>
      </w:r>
    </w:p>
    <w:p w14:paraId="1D597A1C" w14:textId="77777777" w:rsidR="006837D8" w:rsidRDefault="006837D8" w:rsidP="006837D8">
      <w:pPr>
        <w:spacing w:before="80" w:after="0"/>
        <w:rPr>
          <w:b/>
          <w:color w:val="000000"/>
        </w:rPr>
      </w:pPr>
    </w:p>
    <w:p w14:paraId="61693808" w14:textId="192CB572" w:rsidR="00D55804" w:rsidRDefault="006200A1" w:rsidP="006837D8">
      <w:pPr>
        <w:spacing w:before="80" w:after="0"/>
        <w:ind w:left="1276" w:hanging="1276"/>
        <w:jc w:val="both"/>
      </w:pPr>
      <w:r>
        <w:rPr>
          <w:b/>
          <w:color w:val="000000"/>
        </w:rPr>
        <w:t>w sprawie</w:t>
      </w:r>
      <w:r w:rsidR="006837D8">
        <w:rPr>
          <w:b/>
          <w:color w:val="000000"/>
        </w:rPr>
        <w:tab/>
      </w:r>
      <w:r>
        <w:rPr>
          <w:b/>
          <w:color w:val="000000"/>
        </w:rPr>
        <w:t>udzielenia upoważnienia do prowadzenia postępowania w sprawach dotyczących wypłaty świadczenia pieniężnego z</w:t>
      </w:r>
      <w:r>
        <w:rPr>
          <w:b/>
          <w:color w:val="000000"/>
        </w:rPr>
        <w:t xml:space="preserve"> tytułu zapewnienia zakwaterowania i wyżywienia obywatelom Ukrainy przebywającym na terenie </w:t>
      </w:r>
      <w:r w:rsidR="006837D8">
        <w:rPr>
          <w:b/>
          <w:color w:val="000000"/>
        </w:rPr>
        <w:t>Gminy Miejskiej Chojnice</w:t>
      </w:r>
    </w:p>
    <w:p w14:paraId="710D222D" w14:textId="77777777" w:rsidR="006837D8" w:rsidRDefault="006837D8" w:rsidP="006837D8">
      <w:pPr>
        <w:spacing w:before="80" w:after="240"/>
        <w:rPr>
          <w:color w:val="000000"/>
        </w:rPr>
      </w:pPr>
    </w:p>
    <w:p w14:paraId="1C977FA6" w14:textId="4E1B7611" w:rsidR="00D55804" w:rsidRDefault="006200A1" w:rsidP="006837D8">
      <w:pPr>
        <w:spacing w:before="80" w:after="240"/>
        <w:jc w:val="both"/>
      </w:pPr>
      <w:r>
        <w:rPr>
          <w:color w:val="000000"/>
        </w:rPr>
        <w:t xml:space="preserve">Na podstawie </w:t>
      </w:r>
      <w:r>
        <w:rPr>
          <w:color w:val="1B1B1B"/>
        </w:rPr>
        <w:t>art. 13 ust. 1</w:t>
      </w:r>
      <w:r>
        <w:rPr>
          <w:color w:val="000000"/>
        </w:rPr>
        <w:t xml:space="preserve"> ustawy z dnia 12 marca 2022 r. o pomocy obywatelom Ukrainy </w:t>
      </w:r>
      <w:r w:rsidR="00093C42">
        <w:rPr>
          <w:color w:val="000000"/>
        </w:rPr>
        <w:br/>
      </w:r>
      <w:r>
        <w:rPr>
          <w:color w:val="000000"/>
        </w:rPr>
        <w:t>w związku z konfliktem zbrojnym na terytorium tego państwa (</w:t>
      </w:r>
      <w:r>
        <w:rPr>
          <w:color w:val="000000"/>
        </w:rPr>
        <w:t>Dz. U. z 2022 r. poz. 583</w:t>
      </w:r>
      <w:r w:rsidR="006837D8">
        <w:rPr>
          <w:color w:val="000000"/>
        </w:rPr>
        <w:t xml:space="preserve">, </w:t>
      </w:r>
      <w:r>
        <w:rPr>
          <w:color w:val="000000"/>
        </w:rPr>
        <w:br/>
      </w:r>
      <w:r w:rsidR="006837D8">
        <w:rPr>
          <w:color w:val="000000"/>
        </w:rPr>
        <w:t xml:space="preserve">poz. </w:t>
      </w:r>
      <w:r w:rsidR="006837D8">
        <w:t>682</w:t>
      </w:r>
      <w:r w:rsidR="006837D8">
        <w:t>, poz.</w:t>
      </w:r>
      <w:r w:rsidR="006837D8">
        <w:t xml:space="preserve"> 683</w:t>
      </w:r>
      <w:r w:rsidR="006837D8">
        <w:t xml:space="preserve"> i poz. 684</w:t>
      </w:r>
      <w:r>
        <w:rPr>
          <w:color w:val="000000"/>
        </w:rPr>
        <w:t xml:space="preserve">) oraz </w:t>
      </w:r>
      <w:r>
        <w:rPr>
          <w:color w:val="1B1B1B"/>
        </w:rPr>
        <w:t>§ 3 ust. 2</w:t>
      </w:r>
      <w:r>
        <w:rPr>
          <w:color w:val="000000"/>
        </w:rPr>
        <w:t xml:space="preserve"> i </w:t>
      </w:r>
      <w:r>
        <w:rPr>
          <w:color w:val="1B1B1B"/>
        </w:rPr>
        <w:t>ust. 3</w:t>
      </w:r>
      <w:r>
        <w:rPr>
          <w:color w:val="000000"/>
        </w:rPr>
        <w:t xml:space="preserve"> Rozporządzenia Rady Ministrów z dnia 15 marca 2022 r. w sprawie maksymalnej wysokości świadczenia pieniężnego przysługującego z tytułu zapewnienia zakwaterowania i wyżywienia obywatelom Ukrainy oraz warun</w:t>
      </w:r>
      <w:r>
        <w:rPr>
          <w:color w:val="000000"/>
        </w:rPr>
        <w:t>ków przyznawania tego świadczenia i przedłużania jego wypłaty (Dz. U. z 2022 r. poz. 605</w:t>
      </w:r>
      <w:r w:rsidR="006837D8">
        <w:rPr>
          <w:color w:val="000000"/>
        </w:rPr>
        <w:t xml:space="preserve">, </w:t>
      </w:r>
      <w:r>
        <w:rPr>
          <w:color w:val="000000"/>
        </w:rPr>
        <w:br/>
      </w:r>
      <w:r w:rsidR="006837D8">
        <w:rPr>
          <w:color w:val="000000"/>
        </w:rPr>
        <w:t>poz. 654</w:t>
      </w:r>
      <w:r>
        <w:rPr>
          <w:color w:val="000000"/>
        </w:rPr>
        <w:t xml:space="preserve">), w związku z </w:t>
      </w:r>
      <w:r>
        <w:rPr>
          <w:color w:val="1B1B1B"/>
        </w:rPr>
        <w:t>art. 39 ust. 4</w:t>
      </w:r>
      <w:r>
        <w:rPr>
          <w:color w:val="000000"/>
        </w:rPr>
        <w:t xml:space="preserve"> ustawy z dnia 8 marca 1990 r. o samorządzie gminnym (tekst jedn</w:t>
      </w:r>
      <w:r w:rsidR="006837D8">
        <w:rPr>
          <w:color w:val="000000"/>
        </w:rPr>
        <w:t>olity</w:t>
      </w:r>
      <w:r>
        <w:rPr>
          <w:color w:val="000000"/>
        </w:rPr>
        <w:t xml:space="preserve"> Dz. U. z 2022 r. poz. 559</w:t>
      </w:r>
      <w:r w:rsidR="006837D8">
        <w:rPr>
          <w:color w:val="000000"/>
        </w:rPr>
        <w:t xml:space="preserve"> i poz. 583</w:t>
      </w:r>
      <w:r>
        <w:rPr>
          <w:color w:val="000000"/>
        </w:rPr>
        <w:t>)</w:t>
      </w:r>
      <w:r w:rsidR="006837D8"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uchwala</w:t>
      </w:r>
      <w:r w:rsidR="006837D8">
        <w:rPr>
          <w:color w:val="000000"/>
        </w:rPr>
        <w:t xml:space="preserve"> się</w:t>
      </w:r>
      <w:r>
        <w:rPr>
          <w:color w:val="000000"/>
        </w:rPr>
        <w:t>, co następuje:</w:t>
      </w:r>
    </w:p>
    <w:p w14:paraId="5D7A74E9" w14:textId="79A771C8" w:rsidR="008064B1" w:rsidRPr="008B0C25" w:rsidRDefault="006200A1" w:rsidP="008B0C25">
      <w:pPr>
        <w:spacing w:before="26" w:after="240"/>
        <w:ind w:left="709" w:hanging="709"/>
        <w:jc w:val="both"/>
        <w:rPr>
          <w:color w:val="000000"/>
        </w:rPr>
      </w:pPr>
      <w:r>
        <w:rPr>
          <w:b/>
          <w:color w:val="000000"/>
        </w:rPr>
        <w:t>§  1.</w:t>
      </w:r>
      <w:r w:rsidR="006837D8">
        <w:rPr>
          <w:b/>
          <w:color w:val="000000"/>
        </w:rPr>
        <w:tab/>
      </w:r>
      <w:r>
        <w:rPr>
          <w:color w:val="000000"/>
        </w:rPr>
        <w:t xml:space="preserve">Udziela się </w:t>
      </w:r>
      <w:r w:rsidR="006837D8">
        <w:rPr>
          <w:color w:val="000000"/>
        </w:rPr>
        <w:t>Dyrektorowi</w:t>
      </w:r>
      <w:r>
        <w:rPr>
          <w:color w:val="000000"/>
        </w:rPr>
        <w:t xml:space="preserve"> Miejskiego Ośrodka Pomocy Społecznej w </w:t>
      </w:r>
      <w:r w:rsidR="006837D8">
        <w:rPr>
          <w:color w:val="000000"/>
        </w:rPr>
        <w:t xml:space="preserve">Chojnicach </w:t>
      </w:r>
      <w:r>
        <w:rPr>
          <w:color w:val="000000"/>
        </w:rPr>
        <w:t>upoważnienia do</w:t>
      </w:r>
      <w:r w:rsidR="008064B1">
        <w:rPr>
          <w:color w:val="000000"/>
        </w:rPr>
        <w:t xml:space="preserve"> załatwiania indywidualnych spraw dotyczących świadczeń pieniężnych z tytułu zapewnienia </w:t>
      </w:r>
      <w:r w:rsidR="008064B1">
        <w:rPr>
          <w:color w:val="000000"/>
        </w:rPr>
        <w:t>zakwaterowania i wyżywienia obywatelom Ukrainy, o których mowa w art. 13 ustawy z dnia 12 marca 2022 r. o pomocy obywatelom Ukrainy w związku z konfliktem zbrojnym na terytorium tego państwa</w:t>
      </w:r>
      <w:r w:rsidR="008064B1">
        <w:rPr>
          <w:color w:val="000000"/>
        </w:rPr>
        <w:t xml:space="preserve">, </w:t>
      </w:r>
      <w:r w:rsidR="008064B1">
        <w:rPr>
          <w:color w:val="000000"/>
        </w:rPr>
        <w:t>przebywającym na terenie Gminy Miejskiej Chojnice</w:t>
      </w:r>
      <w:r w:rsidR="008B0C25">
        <w:rPr>
          <w:color w:val="000000"/>
        </w:rPr>
        <w:t>.</w:t>
      </w:r>
    </w:p>
    <w:p w14:paraId="18298E2D" w14:textId="400F9574" w:rsidR="008B0C25" w:rsidRPr="008B0C25" w:rsidRDefault="006200A1" w:rsidP="006200A1">
      <w:pPr>
        <w:spacing w:before="26" w:after="240"/>
        <w:ind w:left="709" w:hanging="709"/>
        <w:jc w:val="both"/>
        <w:rPr>
          <w:bCs/>
          <w:color w:val="000000"/>
        </w:rPr>
      </w:pPr>
      <w:r>
        <w:rPr>
          <w:b/>
          <w:color w:val="000000"/>
        </w:rPr>
        <w:t>§  2.</w:t>
      </w:r>
      <w:r w:rsidR="008B0C25">
        <w:rPr>
          <w:b/>
          <w:color w:val="000000"/>
        </w:rPr>
        <w:tab/>
      </w:r>
      <w:r w:rsidR="008B0C25" w:rsidRPr="008B0C25">
        <w:rPr>
          <w:bCs/>
          <w:color w:val="000000"/>
        </w:rPr>
        <w:t>Wykonanie uchwały powierza się Burmistrzowi Miasta Chojnice</w:t>
      </w:r>
      <w:r w:rsidR="008B0C25">
        <w:rPr>
          <w:bCs/>
          <w:color w:val="000000"/>
        </w:rPr>
        <w:t xml:space="preserve"> oraz </w:t>
      </w:r>
      <w:r w:rsidR="008B0C25">
        <w:rPr>
          <w:color w:val="000000"/>
        </w:rPr>
        <w:t>Dyrektorowi Miejskiego Ośrodka Pomocy Społecznej w Chojnicach</w:t>
      </w:r>
    </w:p>
    <w:p w14:paraId="16967686" w14:textId="4A37F3B5" w:rsidR="008B0C25" w:rsidRPr="008B0C25" w:rsidRDefault="006200A1" w:rsidP="00093C42">
      <w:pPr>
        <w:spacing w:before="26" w:after="240"/>
        <w:ind w:left="709" w:hanging="709"/>
        <w:jc w:val="both"/>
        <w:rPr>
          <w:rStyle w:val="markedcontent"/>
          <w:b/>
          <w:color w:val="000000"/>
        </w:rPr>
      </w:pPr>
      <w:r>
        <w:rPr>
          <w:b/>
          <w:color w:val="000000"/>
        </w:rPr>
        <w:t>§  3.</w:t>
      </w:r>
      <w:r w:rsidR="008B0C25">
        <w:rPr>
          <w:b/>
          <w:color w:val="000000"/>
        </w:rPr>
        <w:tab/>
      </w:r>
      <w:r w:rsidR="008B0C25" w:rsidRPr="002F6C18">
        <w:rPr>
          <w:rStyle w:val="markedcontent"/>
          <w:szCs w:val="24"/>
        </w:rPr>
        <w:t xml:space="preserve">Uchwała wchodzi w życie po upływie </w:t>
      </w:r>
      <w:r w:rsidR="00093C42">
        <w:rPr>
          <w:rStyle w:val="markedcontent"/>
          <w:szCs w:val="24"/>
        </w:rPr>
        <w:t xml:space="preserve">3 </w:t>
      </w:r>
      <w:r w:rsidR="008B0C25" w:rsidRPr="002F6C18">
        <w:rPr>
          <w:rStyle w:val="markedcontent"/>
          <w:szCs w:val="24"/>
        </w:rPr>
        <w:t>dni od ogłoszenia w Dzienniku Urzędowym Województwa</w:t>
      </w:r>
      <w:r w:rsidR="008B0C25">
        <w:rPr>
          <w:rStyle w:val="markedcontent"/>
          <w:szCs w:val="24"/>
        </w:rPr>
        <w:t xml:space="preserve"> </w:t>
      </w:r>
      <w:r w:rsidR="008B0C25" w:rsidRPr="002F6C18">
        <w:rPr>
          <w:rStyle w:val="markedcontent"/>
          <w:szCs w:val="24"/>
        </w:rPr>
        <w:t>Pomorskiego.</w:t>
      </w:r>
    </w:p>
    <w:p w14:paraId="363F96F2" w14:textId="77777777" w:rsidR="008B0C25" w:rsidRDefault="008B0C25">
      <w:pPr>
        <w:spacing w:before="26" w:after="240"/>
        <w:rPr>
          <w:b/>
          <w:color w:val="000000"/>
        </w:rPr>
      </w:pPr>
    </w:p>
    <w:p w14:paraId="36B2B28D" w14:textId="77777777" w:rsidR="008B0C25" w:rsidRDefault="008B0C25">
      <w:pPr>
        <w:spacing w:before="26" w:after="240"/>
        <w:rPr>
          <w:b/>
          <w:color w:val="000000"/>
        </w:rPr>
      </w:pPr>
    </w:p>
    <w:p w14:paraId="0C646D1B" w14:textId="77777777" w:rsidR="00D55804" w:rsidRDefault="00D55804">
      <w:pPr>
        <w:spacing w:before="80" w:after="0"/>
      </w:pPr>
    </w:p>
    <w:p w14:paraId="03BA513F" w14:textId="77777777" w:rsidR="00D55804" w:rsidRDefault="006200A1">
      <w:pPr>
        <w:spacing w:before="25" w:after="0"/>
        <w:jc w:val="center"/>
      </w:pPr>
      <w:r>
        <w:rPr>
          <w:b/>
          <w:color w:val="000000"/>
        </w:rPr>
        <w:t>Uzasadnienie</w:t>
      </w:r>
    </w:p>
    <w:p w14:paraId="1DCB865A" w14:textId="5F821C13" w:rsidR="00D55804" w:rsidRDefault="006200A1" w:rsidP="008B0C25">
      <w:pPr>
        <w:spacing w:after="0"/>
        <w:ind w:firstLine="708"/>
        <w:jc w:val="both"/>
      </w:pPr>
      <w:r>
        <w:rPr>
          <w:color w:val="000000"/>
        </w:rPr>
        <w:t xml:space="preserve">Z dniem 16 marca 2022 r. weszło w życie </w:t>
      </w:r>
      <w:r>
        <w:rPr>
          <w:color w:val="1B1B1B"/>
        </w:rPr>
        <w:t>rozporządzenie</w:t>
      </w:r>
      <w:r>
        <w:rPr>
          <w:color w:val="000000"/>
        </w:rPr>
        <w:t xml:space="preserve"> Rady Ministrów z dnia </w:t>
      </w:r>
      <w:r w:rsidR="008B0C25">
        <w:rPr>
          <w:color w:val="000000"/>
        </w:rPr>
        <w:br/>
      </w:r>
      <w:r>
        <w:rPr>
          <w:color w:val="000000"/>
        </w:rPr>
        <w:t xml:space="preserve">15 marca 2022 r. w sprawie maksymalnej wysokości świadczenia pieniężnego przysługującego z tytułu </w:t>
      </w:r>
      <w:r>
        <w:rPr>
          <w:color w:val="000000"/>
        </w:rPr>
        <w:t xml:space="preserve">zapewnienia zakwaterowania i wyżywienia obywatelom Ukrainy oraz warunków przyznawania tego świadczenia i przedłużenia jego wypłaty (Dz. U. </w:t>
      </w:r>
      <w:r>
        <w:rPr>
          <w:color w:val="000000"/>
        </w:rPr>
        <w:t xml:space="preserve">poz. 605), zmienione </w:t>
      </w:r>
      <w:r>
        <w:rPr>
          <w:color w:val="1B1B1B"/>
        </w:rPr>
        <w:t>rozporządzeniem</w:t>
      </w:r>
      <w:r>
        <w:rPr>
          <w:color w:val="000000"/>
        </w:rPr>
        <w:t xml:space="preserve"> Rady Ministrów z dnia 22 marca 2022 r. zmieniającym rozporządzenie </w:t>
      </w:r>
      <w:r>
        <w:rPr>
          <w:color w:val="000000"/>
        </w:rPr>
        <w:br/>
      </w:r>
      <w:r>
        <w:rPr>
          <w:color w:val="000000"/>
        </w:rPr>
        <w:t>w sprawie mak</w:t>
      </w:r>
      <w:r>
        <w:rPr>
          <w:color w:val="000000"/>
        </w:rPr>
        <w:t xml:space="preserve">symalnej wysokości świadczenia pieniężnego przysługującego z tytułu </w:t>
      </w:r>
      <w:r>
        <w:rPr>
          <w:color w:val="000000"/>
        </w:rPr>
        <w:lastRenderedPageBreak/>
        <w:t>zapewnienia zakwaterowania i wyżywienia obywatelom Ukrainy oraz warunków przyznawania tego świadczenia i przedłużania jego wypłaty (Dz. U. poz. 654).</w:t>
      </w:r>
    </w:p>
    <w:p w14:paraId="23EDE178" w14:textId="3EAE72D3" w:rsidR="00D55804" w:rsidRDefault="006200A1" w:rsidP="008B0C25">
      <w:pPr>
        <w:spacing w:before="25" w:after="0"/>
        <w:ind w:firstLine="708"/>
        <w:jc w:val="both"/>
      </w:pPr>
      <w:r>
        <w:rPr>
          <w:color w:val="000000"/>
        </w:rPr>
        <w:t>Świadczenie przyznawane jest na podsta</w:t>
      </w:r>
      <w:r>
        <w:rPr>
          <w:color w:val="000000"/>
        </w:rPr>
        <w:t xml:space="preserve">wie wniosku, który należy złożyć </w:t>
      </w:r>
      <w:r w:rsidR="008B0C25">
        <w:rPr>
          <w:color w:val="000000"/>
        </w:rPr>
        <w:br/>
      </w:r>
      <w:r>
        <w:rPr>
          <w:color w:val="000000"/>
        </w:rPr>
        <w:t>w jednostce organizacyjnej gminy lub gminnej osobie prawnej, za okres faktycznego zapewnienia zakwaterowania i wyżywienia obywatelom Ukrainy, nie dłużej niż za okres 60 dni i jest wypłacane z dołu. Wniosek będzie rozpatrywa</w:t>
      </w:r>
      <w:r>
        <w:rPr>
          <w:color w:val="000000"/>
        </w:rPr>
        <w:t>ny w terminie miesiąca od dnia jego złożenia w jednostce organizacyjnej gminy lub gminnej osobie prawnej.</w:t>
      </w:r>
    </w:p>
    <w:p w14:paraId="77EF89F6" w14:textId="770FB05A" w:rsidR="00D55804" w:rsidRDefault="006200A1" w:rsidP="0074739C">
      <w:pPr>
        <w:spacing w:before="25" w:after="0"/>
        <w:ind w:firstLine="708"/>
        <w:jc w:val="both"/>
      </w:pPr>
      <w:r>
        <w:rPr>
          <w:color w:val="000000"/>
        </w:rPr>
        <w:t xml:space="preserve">Możliwość upoważnienia kierownika ośrodka pomocy społecznej w odniesieniu do świadczenia, o którym mowa w </w:t>
      </w:r>
      <w:r>
        <w:rPr>
          <w:color w:val="1B1B1B"/>
        </w:rPr>
        <w:t>art. 13 ust. 1</w:t>
      </w:r>
      <w:r>
        <w:rPr>
          <w:color w:val="000000"/>
        </w:rPr>
        <w:t xml:space="preserve"> ustawy z 12 marca 2022 r. o p</w:t>
      </w:r>
      <w:r>
        <w:rPr>
          <w:color w:val="000000"/>
        </w:rPr>
        <w:t xml:space="preserve">omocy obywatelom Ukrainy w związku z konfliktem zbrojnym na terytorium tego państwa </w:t>
      </w:r>
      <w:r>
        <w:rPr>
          <w:color w:val="000000"/>
        </w:rPr>
        <w:t xml:space="preserve">rozpatrywać należy </w:t>
      </w:r>
      <w:r>
        <w:rPr>
          <w:color w:val="000000"/>
        </w:rPr>
        <w:br/>
      </w:r>
      <w:r>
        <w:rPr>
          <w:color w:val="000000"/>
        </w:rPr>
        <w:t>w oparciu o ogólne przepisy prawa ustrojowego odnoszące się do dokonywania upoważnień. Przepisem, który można zastosować w niniejszej s</w:t>
      </w:r>
      <w:r>
        <w:rPr>
          <w:color w:val="000000"/>
        </w:rPr>
        <w:t>prawie</w:t>
      </w:r>
      <w:r>
        <w:rPr>
          <w:color w:val="000000"/>
        </w:rPr>
        <w:t xml:space="preserve"> jest </w:t>
      </w:r>
      <w:r>
        <w:rPr>
          <w:color w:val="000000"/>
        </w:rPr>
        <w:t xml:space="preserve">art. 39 ust. 4 u.s.g. Stanowi on, że "do załatwienia indywidualnych spraw z zakresu administracji publicznej rada gminy może upoważnić również organ wykonawczy jednostki pomocniczej oraz organy jednostek </w:t>
      </w:r>
      <w:r>
        <w:rPr>
          <w:color w:val="000000"/>
        </w:rPr>
        <w:br/>
      </w:r>
      <w:r>
        <w:rPr>
          <w:color w:val="000000"/>
        </w:rPr>
        <w:t>i podmiotów, o których mowa w art. 9 us</w:t>
      </w:r>
      <w:r>
        <w:rPr>
          <w:color w:val="000000"/>
        </w:rPr>
        <w:t xml:space="preserve">t. 1". Z uwagi na fakt, że złożony wniosek inicjować będzie postępowanie administracyjne w trybie przepisów Kodeksu postępowania administracyjnego, jego weryfikacja odbywać się będzie </w:t>
      </w:r>
      <w:r>
        <w:rPr>
          <w:color w:val="000000"/>
        </w:rPr>
        <w:t xml:space="preserve">w ramach postępowania dowodowego, a tym samym pracownicy ośrodka pomocy </w:t>
      </w:r>
      <w:r>
        <w:rPr>
          <w:color w:val="000000"/>
        </w:rPr>
        <w:t>społecznej będą mieli pełne uprawnienie do korzystania z rozwiązań prawnych przewidzianych w tej ustawie.</w:t>
      </w:r>
    </w:p>
    <w:p w14:paraId="3B8CAC9C" w14:textId="3F1C0BE5" w:rsidR="00D55804" w:rsidRDefault="006200A1" w:rsidP="0074739C">
      <w:pPr>
        <w:spacing w:before="25" w:after="0"/>
        <w:ind w:firstLine="708"/>
        <w:jc w:val="both"/>
      </w:pPr>
      <w:r>
        <w:rPr>
          <w:color w:val="000000"/>
        </w:rPr>
        <w:t xml:space="preserve">Z uwagi na fakt, że pracownicy Miejskiego Ośrodka Pomocy Społecznej </w:t>
      </w:r>
      <w:r w:rsidR="00093C42">
        <w:rPr>
          <w:color w:val="000000"/>
        </w:rPr>
        <w:br/>
      </w:r>
      <w:r>
        <w:rPr>
          <w:color w:val="000000"/>
        </w:rPr>
        <w:t xml:space="preserve">w </w:t>
      </w:r>
      <w:r w:rsidR="0074739C">
        <w:rPr>
          <w:color w:val="000000"/>
        </w:rPr>
        <w:t xml:space="preserve">Chojnicach </w:t>
      </w:r>
      <w:r>
        <w:rPr>
          <w:color w:val="000000"/>
        </w:rPr>
        <w:t>posiadają odpowiednią wiedzę, kompetencje i zaplecze kadrowe do zapew</w:t>
      </w:r>
      <w:r>
        <w:rPr>
          <w:color w:val="000000"/>
        </w:rPr>
        <w:t xml:space="preserve">nienia obsługi powyższego świadczenia Rada Miejska w </w:t>
      </w:r>
      <w:r w:rsidR="0074739C">
        <w:rPr>
          <w:color w:val="000000"/>
        </w:rPr>
        <w:t xml:space="preserve">Chojnicach </w:t>
      </w:r>
      <w:r>
        <w:rPr>
          <w:color w:val="000000"/>
        </w:rPr>
        <w:t xml:space="preserve">upoważnia </w:t>
      </w:r>
      <w:r w:rsidR="0074739C">
        <w:rPr>
          <w:color w:val="000000"/>
        </w:rPr>
        <w:t xml:space="preserve">Dyrektora </w:t>
      </w:r>
      <w:r>
        <w:rPr>
          <w:color w:val="000000"/>
        </w:rPr>
        <w:t xml:space="preserve">Miejskiego Ośrodka Pomocy Społecznej w </w:t>
      </w:r>
      <w:r w:rsidR="0074739C">
        <w:rPr>
          <w:color w:val="000000"/>
        </w:rPr>
        <w:t>Chojnicach</w:t>
      </w:r>
      <w:r>
        <w:rPr>
          <w:color w:val="000000"/>
        </w:rPr>
        <w:t xml:space="preserve"> do prowadzenia postępowania </w:t>
      </w:r>
      <w:r>
        <w:rPr>
          <w:color w:val="000000"/>
        </w:rPr>
        <w:br/>
      </w:r>
      <w:r>
        <w:rPr>
          <w:color w:val="000000"/>
        </w:rPr>
        <w:t xml:space="preserve">w sprawach dotyczących wypłaty świadczenia pieniężnego z tytułu zapewnienia zakwaterowania </w:t>
      </w:r>
      <w:r>
        <w:rPr>
          <w:color w:val="000000"/>
        </w:rPr>
        <w:t xml:space="preserve">i </w:t>
      </w:r>
      <w:r>
        <w:rPr>
          <w:color w:val="000000"/>
        </w:rPr>
        <w:t xml:space="preserve">wyżywienia obywatelom Ukrainy przebywającym na terenie </w:t>
      </w:r>
      <w:r w:rsidR="0074739C">
        <w:rPr>
          <w:color w:val="000000"/>
        </w:rPr>
        <w:t>Gminy Miejskiej Chojnice</w:t>
      </w:r>
      <w:r>
        <w:rPr>
          <w:color w:val="000000"/>
        </w:rPr>
        <w:t xml:space="preserve">, którzy przybyli na terytorium Rzeczypospolitej Polskiej </w:t>
      </w:r>
      <w:r>
        <w:rPr>
          <w:color w:val="000000"/>
        </w:rPr>
        <w:t>z terytorium Ukrainy w związku z działaniami wojennymi prowadzonymi na terytorium tego państwa oraz obywateli Ukrainy posiadają</w:t>
      </w:r>
      <w:r>
        <w:rPr>
          <w:color w:val="000000"/>
        </w:rPr>
        <w:t>cych Kartę Polaka, którzy wraz z najbliższą rodziną z powodu tych działań wojennych przybyli na terytorium Rzeczypospolitej Polskiej.</w:t>
      </w:r>
    </w:p>
    <w:p w14:paraId="69B1406A" w14:textId="7D07B491" w:rsidR="008B0C25" w:rsidRDefault="006200A1" w:rsidP="00093C42">
      <w:pPr>
        <w:spacing w:before="25" w:after="0"/>
        <w:ind w:firstLine="708"/>
        <w:jc w:val="both"/>
        <w:rPr>
          <w:color w:val="000000"/>
        </w:rPr>
      </w:pPr>
      <w:r>
        <w:rPr>
          <w:color w:val="000000"/>
        </w:rPr>
        <w:t xml:space="preserve">W związku z tym, że wnioski o wypłatę świadczenia </w:t>
      </w:r>
      <w:r w:rsidR="0074739C">
        <w:rPr>
          <w:color w:val="000000"/>
        </w:rPr>
        <w:t xml:space="preserve">już </w:t>
      </w:r>
      <w:r>
        <w:rPr>
          <w:color w:val="000000"/>
        </w:rPr>
        <w:t>napływają</w:t>
      </w:r>
      <w:r w:rsidR="0074739C">
        <w:rPr>
          <w:color w:val="000000"/>
        </w:rPr>
        <w:t xml:space="preserve">, </w:t>
      </w:r>
      <w:r>
        <w:rPr>
          <w:color w:val="000000"/>
        </w:rPr>
        <w:t>a termin na rozpatrzeni</w:t>
      </w:r>
      <w:r>
        <w:rPr>
          <w:color w:val="000000"/>
        </w:rPr>
        <w:t>e</w:t>
      </w:r>
      <w:r w:rsidR="0074739C">
        <w:rPr>
          <w:color w:val="000000"/>
        </w:rPr>
        <w:t xml:space="preserve"> wynosi</w:t>
      </w:r>
      <w:r>
        <w:rPr>
          <w:color w:val="000000"/>
        </w:rPr>
        <w:t xml:space="preserve"> 30 dni należy skrócić okres wejścia w życie uchwały do 3 dni od daty publikacji w dzienniku urzędowym. Zgodnie z </w:t>
      </w:r>
      <w:r>
        <w:rPr>
          <w:color w:val="1B1B1B"/>
        </w:rPr>
        <w:t>art. 4 ust. 2</w:t>
      </w:r>
      <w:r>
        <w:rPr>
          <w:color w:val="000000"/>
        </w:rPr>
        <w:t xml:space="preserve"> ustawy z dnia 20 lipca 2000 r. </w:t>
      </w:r>
      <w:r w:rsidR="00093C42">
        <w:rPr>
          <w:color w:val="000000"/>
        </w:rPr>
        <w:br/>
      </w:r>
      <w:r>
        <w:rPr>
          <w:color w:val="000000"/>
        </w:rPr>
        <w:t>o ogłaszaniu aktów normatywnych i niektórych innych aktów prawnych (</w:t>
      </w:r>
      <w:r w:rsidR="0074739C">
        <w:rPr>
          <w:color w:val="000000"/>
        </w:rPr>
        <w:t xml:space="preserve">t.j. </w:t>
      </w:r>
      <w:r>
        <w:rPr>
          <w:color w:val="000000"/>
        </w:rPr>
        <w:t>Dz. U. z 2019 r. poz. 146</w:t>
      </w:r>
      <w:r>
        <w:rPr>
          <w:color w:val="000000"/>
        </w:rPr>
        <w:t>1), istnieje możliwość skrócenia okresu vacatio legis co niniejszym czyni organ stanowiący. U podstaw takiego rozstrzygnięcia legło to, że niniejsza uchwała pozwoli rozpatrywać sukcesywnie złożone wnioski i dokonywać wypłat, na które oczekują wnioskodawcy.</w:t>
      </w:r>
      <w:r w:rsidR="00093C42">
        <w:rPr>
          <w:color w:val="000000"/>
        </w:rPr>
        <w:t xml:space="preserve"> </w:t>
      </w:r>
      <w:r w:rsidR="00093C42" w:rsidRPr="00093C42">
        <w:rPr>
          <w:color w:val="000000"/>
        </w:rPr>
        <w:t>Taki tryb wejścia w życie wynika z nadzwyczajnej sytuacji wywołanej konfliktem zbrojnym na Ukrainie i napływem obywateli tego kraju na terytorium Polski oraz konieczności zapewnienia im natychmiastowego wsparcia.</w:t>
      </w:r>
    </w:p>
    <w:p w14:paraId="545BABC8" w14:textId="5BDA07BF" w:rsidR="008B0C25" w:rsidRDefault="008B0C25">
      <w:pPr>
        <w:spacing w:before="25" w:after="0"/>
        <w:jc w:val="both"/>
        <w:rPr>
          <w:color w:val="000000"/>
        </w:rPr>
      </w:pPr>
    </w:p>
    <w:p w14:paraId="3950374E" w14:textId="4B0FA7DA" w:rsidR="008B0C25" w:rsidRDefault="008B0C25">
      <w:pPr>
        <w:spacing w:before="25" w:after="0"/>
        <w:jc w:val="both"/>
      </w:pPr>
    </w:p>
    <w:sectPr w:rsidR="008B0C25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04"/>
    <w:rsid w:val="00093C42"/>
    <w:rsid w:val="006200A1"/>
    <w:rsid w:val="006837D8"/>
    <w:rsid w:val="0074739C"/>
    <w:rsid w:val="008064B1"/>
    <w:rsid w:val="008B0C25"/>
    <w:rsid w:val="00D5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DD83"/>
  <w15:docId w15:val="{3D59337C-3DB9-4368-9043-9DFB3842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Tekstpodstawowy">
    <w:name w:val="Body Text"/>
    <w:basedOn w:val="Normalny"/>
    <w:link w:val="TekstpodstawowyZnak"/>
    <w:semiHidden/>
    <w:rsid w:val="006837D8"/>
    <w:pPr>
      <w:spacing w:after="120"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37D8"/>
    <w:rPr>
      <w:rFonts w:ascii="Times New Roman" w:eastAsia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Domylnaczcionkaakapitu"/>
    <w:rsid w:val="008B0C25"/>
  </w:style>
  <w:style w:type="character" w:customStyle="1" w:styleId="text-justify">
    <w:name w:val="text-justify"/>
    <w:basedOn w:val="Domylnaczcionkaakapitu"/>
    <w:rsid w:val="008B0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Rogińska</dc:creator>
  <cp:lastModifiedBy>Magdalena Rogińska</cp:lastModifiedBy>
  <cp:revision>3</cp:revision>
  <dcterms:created xsi:type="dcterms:W3CDTF">2022-04-05T10:03:00Z</dcterms:created>
  <dcterms:modified xsi:type="dcterms:W3CDTF">2022-04-05T10:04:00Z</dcterms:modified>
</cp:coreProperties>
</file>