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1B6D1" w14:textId="77777777" w:rsidR="005B1E29" w:rsidRDefault="005B1E29" w:rsidP="005B1E29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Załącznik do uchwały Nr ……..</w:t>
      </w:r>
    </w:p>
    <w:p w14:paraId="126F6617" w14:textId="77777777" w:rsidR="005B1E29" w:rsidRDefault="005B1E29" w:rsidP="005B1E29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Rady Miejskiej w Chojnicach</w:t>
      </w:r>
    </w:p>
    <w:p w14:paraId="56AC4510" w14:textId="77777777" w:rsidR="005B1E29" w:rsidRDefault="005B1E29" w:rsidP="005B1E29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 ……………..</w:t>
      </w:r>
    </w:p>
    <w:p w14:paraId="29E2664F" w14:textId="77777777" w:rsidR="005B1E29" w:rsidRDefault="005B1E29" w:rsidP="005B1E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7BA2F6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korzystania z cmentarza komunalnego przy ulicy Kościerskiej w Chojnicach</w:t>
      </w:r>
    </w:p>
    <w:p w14:paraId="3B27B566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6D19C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6C84396B" w14:textId="77777777" w:rsidR="005B1E29" w:rsidRDefault="005B1E29" w:rsidP="005B1E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Właścicielem cmentarza komunalnego w Chojnicach, zwanego dalej cmentarzem jest Gmina Miejska Chojnice. </w:t>
      </w:r>
    </w:p>
    <w:p w14:paraId="279B9F81" w14:textId="77777777" w:rsidR="005B1E29" w:rsidRDefault="005B1E29" w:rsidP="005B1E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Nadzór nad funkcjonowaniem cmentarza sprawuje Burmistrz Miasta Chojnice.</w:t>
      </w:r>
    </w:p>
    <w:p w14:paraId="1842E56B" w14:textId="77777777" w:rsidR="005B1E29" w:rsidRDefault="005B1E29" w:rsidP="005B1E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Cmentarzem zarządza wybrany Administrator na podstawie zawartej z Gminą Miejską Chojnice umowy o </w:t>
      </w:r>
      <w:r>
        <w:rPr>
          <w:rFonts w:ascii="Times New Roman" w:eastAsia="Times New Roman" w:hAnsi="Times New Roman" w:cs="Times New Roman"/>
          <w:sz w:val="24"/>
          <w:szCs w:val="24"/>
        </w:rPr>
        <w:t>administrowanie i utrzymanie cmentarza.</w:t>
      </w:r>
    </w:p>
    <w:p w14:paraId="5967ED45" w14:textId="77777777" w:rsidR="005B1E29" w:rsidRDefault="005B1E29" w:rsidP="005B1E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cmentarza w imieniu Gminy Miejskiej Chojnice, sprawuje nadzór nad prawidłowym użytkowaniem cmentarza komunalnego i jego wyposażenia. </w:t>
      </w:r>
    </w:p>
    <w:p w14:paraId="03066123" w14:textId="77777777" w:rsidR="005B1E29" w:rsidRDefault="005B1E29" w:rsidP="005B1E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Informacja o nazwie, siedzibie, numerze telefonu oraz godzinach pracy Administratora, Administrator umieszcza na cmentarnej tablicy ogłoszeń.</w:t>
      </w:r>
    </w:p>
    <w:p w14:paraId="26C932DD" w14:textId="77777777" w:rsidR="005B1E29" w:rsidRDefault="005B1E29" w:rsidP="005B1E2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Skargę na działalność Administratora, dotyczącą naruszenia niniejszego Regulaminu oraz innych aktów prawnych dotyczących cmentarzy komunalnych, należy składać do Burmistrza Miasta Chojnice. </w:t>
      </w:r>
    </w:p>
    <w:p w14:paraId="0FB11624" w14:textId="77777777" w:rsidR="005B1E29" w:rsidRDefault="005B1E29" w:rsidP="005B1E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B22FF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1B6A41CB" w14:textId="77777777" w:rsidR="005B1E29" w:rsidRDefault="005B1E29" w:rsidP="005B1E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Cmentarz jest miejscem pochówku osób zmarłych bez względu na ich narodowość, wyznanie, światopogląd czy pochodzenie społeczne. </w:t>
      </w:r>
    </w:p>
    <w:p w14:paraId="566AC237" w14:textId="77777777" w:rsidR="005B1E29" w:rsidRDefault="005B1E29" w:rsidP="005B1E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99E08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7E2081E1" w14:textId="77777777" w:rsidR="005B1E29" w:rsidRDefault="005B1E29" w:rsidP="005B1E2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Cmentarz jest czynny: </w:t>
      </w:r>
    </w:p>
    <w:p w14:paraId="402380EF" w14:textId="77777777" w:rsidR="005B1E29" w:rsidRDefault="005B1E29" w:rsidP="005B1E2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w okresie od 1 kwietnia do 30 września w godzinach od 6:00 do 22:00,</w:t>
      </w:r>
    </w:p>
    <w:p w14:paraId="2D1635C1" w14:textId="77777777" w:rsidR="005B1E29" w:rsidRDefault="005B1E29" w:rsidP="005B1E29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w okresie od 1 października do 31 marca w godzinach od 8:00 do 20:00, za wyjątkiem 29 października – 2 listopada,</w:t>
      </w:r>
    </w:p>
    <w:p w14:paraId="4818FA4A" w14:textId="77777777" w:rsidR="005B1E29" w:rsidRDefault="005B1E29" w:rsidP="005B1E29">
      <w:p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w dniach 29 października – 2 listopada w godzinach od 6:00 do 21:00.</w:t>
      </w:r>
    </w:p>
    <w:p w14:paraId="0146C62C" w14:textId="3B5111DE" w:rsidR="005B1E29" w:rsidRDefault="005B1E29" w:rsidP="005B1E29">
      <w:p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D3274">
        <w:rPr>
          <w:rFonts w:ascii="Times New Roman" w:hAnsi="Times New Roman" w:cs="Times New Roman"/>
          <w:sz w:val="24"/>
          <w:szCs w:val="24"/>
        </w:rPr>
        <w:tab/>
        <w:t xml:space="preserve">Ceremonie pogrzebowe odbywają się od poniedziałku do soboty  w godzinach od 8.00 do 15.00. Możliwość pochówku poza wskazanymi dniami istnieje tylko w przypadkach </w:t>
      </w:r>
      <w:r>
        <w:rPr>
          <w:rFonts w:ascii="Times New Roman" w:hAnsi="Times New Roman" w:cs="Times New Roman"/>
          <w:sz w:val="24"/>
          <w:szCs w:val="24"/>
        </w:rPr>
        <w:t xml:space="preserve">określonych ustawą o cmentarzach i chowaniu zmarłych po uzgodnieniu z Administratorem. W szczególnie uzasadnionych przypadkach, po porozumieniu z Administratorem, pochówek może nastąpić w innych godzinach. </w:t>
      </w:r>
    </w:p>
    <w:p w14:paraId="132D3EEF" w14:textId="77777777" w:rsidR="005B1E29" w:rsidRDefault="005B1E29" w:rsidP="005B1E2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Przebywanie na cmentarzu poza godzinami określonymi w ust. 1 jest zabronione. </w:t>
      </w:r>
    </w:p>
    <w:p w14:paraId="49D40C19" w14:textId="77777777" w:rsidR="005B1E29" w:rsidRDefault="005B1E29" w:rsidP="005B1E29">
      <w:p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 przypadku wystąpienia warunków mogących stwarzać zagrożenie dla osób przebywających na terenie cmentarza, Administrator upoważniony jest do jego czasowego zamknięcia w całości lub części (do momentu usunięcia zagrożenia). Na zamkniętej części Administrator dokonuje stosownego oznakowania.</w:t>
      </w:r>
    </w:p>
    <w:p w14:paraId="66E1060A" w14:textId="77777777" w:rsidR="005B1E29" w:rsidRDefault="005B1E29" w:rsidP="005B1E29">
      <w:p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Na terenie cmentarza, w okresie od </w:t>
      </w:r>
      <w:r w:rsidRPr="000D3274">
        <w:rPr>
          <w:rFonts w:ascii="Times New Roman" w:hAnsi="Times New Roman" w:cs="Times New Roman"/>
          <w:sz w:val="24"/>
          <w:szCs w:val="24"/>
        </w:rPr>
        <w:t>1 kwietnia do 3 listopada</w:t>
      </w:r>
      <w:r>
        <w:rPr>
          <w:rFonts w:ascii="Times New Roman" w:hAnsi="Times New Roman" w:cs="Times New Roman"/>
          <w:sz w:val="24"/>
          <w:szCs w:val="24"/>
        </w:rPr>
        <w:t>, zapewnia się dostęp do wody z przeznaczeniem do celów użytkowych.</w:t>
      </w:r>
    </w:p>
    <w:p w14:paraId="61B1A5D1" w14:textId="77777777" w:rsidR="005B1E29" w:rsidRDefault="005B1E29" w:rsidP="005B1E29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7332A40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00E8C59A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cmentarza urządza się pochówki w: </w:t>
      </w:r>
    </w:p>
    <w:p w14:paraId="7CF14B3B" w14:textId="77777777" w:rsidR="005B1E29" w:rsidRDefault="005B1E29" w:rsidP="005B1E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grobach ziemnych;</w:t>
      </w:r>
    </w:p>
    <w:p w14:paraId="4FE00FAB" w14:textId="77777777" w:rsidR="005B1E29" w:rsidRDefault="005B1E29" w:rsidP="005B1E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grobach murowanych;</w:t>
      </w:r>
    </w:p>
    <w:p w14:paraId="61C5F474" w14:textId="77777777" w:rsidR="005B1E29" w:rsidRDefault="005B1E29" w:rsidP="005B1E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kolumbariach. </w:t>
      </w:r>
    </w:p>
    <w:p w14:paraId="023FDE1C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Usytuowanie grobu musi być zgodne z planem zagospodarowania cmentarza, </w:t>
      </w:r>
      <w:r>
        <w:rPr>
          <w:rFonts w:ascii="Times New Roman" w:hAnsi="Times New Roman" w:cs="Times New Roman"/>
          <w:sz w:val="24"/>
          <w:szCs w:val="24"/>
        </w:rPr>
        <w:br/>
        <w:t xml:space="preserve">z zachowaniem wymiarów i odstępów zgodnych z aktualnie obowiązującymi przepisami </w:t>
      </w:r>
      <w:r>
        <w:rPr>
          <w:rFonts w:ascii="Times New Roman" w:hAnsi="Times New Roman" w:cs="Times New Roman"/>
          <w:sz w:val="24"/>
          <w:szCs w:val="24"/>
        </w:rPr>
        <w:br/>
        <w:t>w tym zakresie.</w:t>
      </w:r>
    </w:p>
    <w:p w14:paraId="67389516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Pochówek osób zmarłych odbywa się zgodnie z kolejnością miejsc.</w:t>
      </w:r>
      <w:r>
        <w:rPr>
          <w:rFonts w:ascii="Times New Roman" w:hAnsi="Times New Roman"/>
        </w:rPr>
        <w:t xml:space="preserve"> </w:t>
      </w:r>
    </w:p>
    <w:p w14:paraId="00BC60B0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cmentarzu pochówki są możliwe na wyznaczonych nowych miejscach grzebalnych, w 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grobów istniejących oraz w miejscach po grobach zlikwidowanych.</w:t>
      </w:r>
    </w:p>
    <w:p w14:paraId="55D5F56F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Udostępnianie istniejących miejsc grzebalnych i miejsc dostępnych w wyniku wygaśnięcia prawa do grobu i jego likwidacji następuje zgodnie ze wskazaniami Administratora.</w:t>
      </w:r>
    </w:p>
    <w:p w14:paraId="0C3597B1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Wykonanie czynności pogrzebowych wymaga zgłoszenia do Administratora co najmniej na 1 dzień przed terminem pochówku.</w:t>
      </w:r>
    </w:p>
    <w:p w14:paraId="7F09239C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Do przeprowadzenia ceremonii pogrzebowych uprawnione są podmioty gospodarcze, prowadzące działalność w zakresie usług pogrzebowych i pokrewnych, które się tego podejmą na wniosek lub za zgodą osoby uprawnionej do pochowania osoby zmarłej. </w:t>
      </w:r>
    </w:p>
    <w:p w14:paraId="1CA80E5C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ma prawo kontroli przedsiębiorcy w zakresie posiadania przez niego dokumentu uwierzytelniającego prowadzenie w tym zakresie działalności. </w:t>
      </w:r>
    </w:p>
    <w:p w14:paraId="763BAE78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odmawia dokonania pochówku na cmentarzu, prowadzonego przez podmiot który nie posiada uprawnień do prowadzenia w tym zakresie działalności, zgłaszając ten fakt stosownym służbom oraz Burmistrzowi Miasta Chojnice. Administrator przed przyjęciem zwłok do pochowania, dokonuje również sprawdzenia warunków formalnych w oparciu o art. 8 ust. 1 ustawy o cmentarzach i chowaniu zmarłych. </w:t>
      </w:r>
    </w:p>
    <w:p w14:paraId="6AA123A2" w14:textId="77777777" w:rsidR="005B1E29" w:rsidRDefault="005B1E29" w:rsidP="005B1E29">
      <w:pPr>
        <w:pStyle w:val="Akapitzlist"/>
        <w:numPr>
          <w:ilvl w:val="0"/>
          <w:numId w:val="2"/>
        </w:numPr>
        <w:spacing w:after="0" w:line="276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prace ziemne, kamieniarskie, budowlane i renowacyjne wykonywane na terenie cmentarza przez podmioty gospodarcze, jak i osoby fizyczne, winny być prowadzone zgodnie z uzgodnieniami z Administratorem i po dokonaniu stosownych opłat. </w:t>
      </w:r>
    </w:p>
    <w:p w14:paraId="42E0E960" w14:textId="77777777" w:rsidR="005B1E29" w:rsidRDefault="005B1E29" w:rsidP="005B1E29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4965D474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</w:p>
    <w:p w14:paraId="6294320B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Korzystanie z cmentarza jest odpłatne.</w:t>
      </w:r>
    </w:p>
    <w:p w14:paraId="6A50A9E8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Na cmentarzu obowiązują stawki opłat ustalone przez Burmistrza Miasta Chojnice.</w:t>
      </w:r>
    </w:p>
    <w:p w14:paraId="33932849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Do poboru opłat upoważniony jest Administrator.</w:t>
      </w:r>
    </w:p>
    <w:p w14:paraId="2F7D4DCA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O wysokości opłat zarządca każdorazowo informuje osoby zainteresowane. </w:t>
      </w:r>
    </w:p>
    <w:p w14:paraId="751E0CFB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Niniejszy Regulamin oraz Zarządzenie Burmistrza Miasta Chojnice w sprawie wysokości opłat publikowane są również na stronie internetowej Miasta Chojnice. Ponadto Administrator umieszcza na tablicy ogłoszeń cmentarza przedmiotowe akty prawne.</w:t>
      </w:r>
    </w:p>
    <w:p w14:paraId="1CE4E7C8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cs="Times New Roman"/>
          <w:sz w:val="24"/>
          <w:szCs w:val="24"/>
        </w:rPr>
      </w:pPr>
    </w:p>
    <w:p w14:paraId="149C9B08" w14:textId="77777777" w:rsidR="005B1E29" w:rsidRDefault="005B1E29" w:rsidP="005B1E29">
      <w:pPr>
        <w:spacing w:after="0" w:line="276" w:lineRule="auto"/>
        <w:ind w:left="283" w:hanging="283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§ 6.</w:t>
      </w:r>
    </w:p>
    <w:p w14:paraId="56F43E4C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Opłaty za miejsce pod grób, za miejsca zarezerwowane oraz za przedłużenie okresu użytkowania grobu i za miejsce zarezerwowane pobiera się na okres 20 lat.</w:t>
      </w:r>
    </w:p>
    <w:p w14:paraId="7306D2E1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Na sześć miesięcy przed upływem terminu ważności na jaki zostało udostępnione miejsce pod pochówek lub miejsce rezerwowe, ale nie później niż w dniu upłynięcia tego terminu, osoba zainteresowana winna zgłosić zamiar przedłużenia terminu ważności i wnieść stosowną z tego tytułu opłatę. </w:t>
      </w:r>
    </w:p>
    <w:p w14:paraId="67D509CE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>W przypadku nie opłacenia przedłużenia ważności grobu w określonym terminie, grób może ulec likwidacji.</w:t>
      </w:r>
    </w:p>
    <w:p w14:paraId="72E61EA4" w14:textId="4B5EC9CB" w:rsidR="005B1E29" w:rsidRPr="00AB2BFD" w:rsidRDefault="005B1E29" w:rsidP="00AB2BFD">
      <w:pPr>
        <w:spacing w:after="0" w:line="276" w:lineRule="auto"/>
        <w:ind w:left="283" w:hanging="283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Grób może być użyty do ponownego chowania po upływie lat 20</w:t>
      </w:r>
      <w:r w:rsidR="00FC4D5F" w:rsidRPr="00FC4D5F">
        <w:rPr>
          <w:rFonts w:ascii="Times New Roman" w:hAnsi="Times New Roman" w:cs="Times New Roman"/>
          <w:color w:val="0066B3"/>
          <w:sz w:val="24"/>
          <w:szCs w:val="24"/>
        </w:rPr>
        <w:t xml:space="preserve"> </w:t>
      </w:r>
      <w:r w:rsidR="00FC4D5F" w:rsidRPr="000D3274">
        <w:rPr>
          <w:rFonts w:ascii="Times New Roman" w:hAnsi="Times New Roman" w:cs="Times New Roman"/>
          <w:sz w:val="24"/>
          <w:szCs w:val="24"/>
        </w:rPr>
        <w:t>(dotyczy grobów ziemnych pojedynczych oraz grobów murowanych przeznaczonych do pomieszczenia zwłok jednej osoby).</w:t>
      </w:r>
    </w:p>
    <w:p w14:paraId="01326E9F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Ponowne użycie grobu do chowania, po upływie okresu, o którym mowa w ust. 4, nie może nastąpić, jeżeli jakakolwiek osoba zgłosi na piśmie zastrzeżenia przeciw temu i uiści opłatę przewidzianą w cenniku usług i opłat cmentarnych. Zastrzeżenie to i uiszczenie opłaty ma skutek na dalsze 20 lat oraz może być odnowione.</w:t>
      </w:r>
    </w:p>
    <w:p w14:paraId="06CA72C0" w14:textId="77777777" w:rsidR="005B1E29" w:rsidRPr="000D3274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D3274">
        <w:rPr>
          <w:rFonts w:ascii="Times New Roman" w:hAnsi="Times New Roman" w:cs="Times New Roman"/>
          <w:sz w:val="24"/>
          <w:szCs w:val="24"/>
        </w:rPr>
        <w:tab/>
        <w:t>Nie mają zastosowania regulacje zawarte w ust. 4-5 w stosunku do chowania zwłok w grobach murowanych przeznaczonych do pomieszczenia zwłok więcej jak jednej osoby, a także do chowania urn zawierających szczątki ludzkie powstałe w wyniku spopielenia.</w:t>
      </w:r>
    </w:p>
    <w:p w14:paraId="1FA0F0F1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 nie ma obowiązku szukania osób do uregulowania opłaty. Obowiązek przedłużenia użytkowania grobu  lub rezerwacji miejsca spoczywa na opiekunie grobu.</w:t>
      </w:r>
    </w:p>
    <w:p w14:paraId="7C480D93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Osobie, która mimo upływu terminu 20 lat oraz terminu określonego w art. 7 ustawy o cmentarzach i chowaniu zmarłych nie zgłosiła zastrzeżenia i nie wniosła opłaty, nie przysługuje roszczenie o przywrócenie posiadania miejsca, oddanego przez Administratora na grób kogoś innego pomimo tego, iż grób utrzymywany jest w należytym porządku.</w:t>
      </w:r>
    </w:p>
    <w:p w14:paraId="733DB58D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Jeżeli przed upływem okresu o którym mowa w ust. 8, osoba opiekująca się grobem nie wniesie stosownej opłaty, Administrator ma prawo zlikwidować grób i użyć go do pochowania innej osoby.</w:t>
      </w:r>
    </w:p>
    <w:p w14:paraId="216ACF18" w14:textId="7B8CDC02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Likwidacja grobu poprzedzona jest wcześniejszą informacją na grobie i tablicy informacyjnej na </w:t>
      </w:r>
      <w:r w:rsidR="008C1628" w:rsidRPr="00AB2BFD">
        <w:rPr>
          <w:rFonts w:ascii="Times New Roman" w:hAnsi="Times New Roman" w:cs="Times New Roman"/>
          <w:sz w:val="24"/>
          <w:szCs w:val="24"/>
        </w:rPr>
        <w:t>3</w:t>
      </w:r>
      <w:r w:rsidRPr="00AB2BFD">
        <w:rPr>
          <w:rFonts w:ascii="Times New Roman" w:hAnsi="Times New Roman" w:cs="Times New Roman"/>
          <w:sz w:val="24"/>
          <w:szCs w:val="24"/>
        </w:rPr>
        <w:t xml:space="preserve"> miesięcy </w:t>
      </w:r>
      <w:r>
        <w:rPr>
          <w:rFonts w:ascii="Times New Roman" w:hAnsi="Times New Roman" w:cs="Times New Roman"/>
          <w:sz w:val="24"/>
          <w:szCs w:val="24"/>
        </w:rPr>
        <w:t>przed zamierzoną likwidacją grobu. Informację należy wywieszać przed uroczystością Wszystkich Świętych - 1 listopada - likwidacja grobu może nastąpić dopiero po tej uroczystości.</w:t>
      </w:r>
    </w:p>
    <w:p w14:paraId="1997A2B7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Z czynności związanych z likwidacją grobu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Administrator sporządza protokół.</w:t>
      </w:r>
    </w:p>
    <w:p w14:paraId="6949F589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Szczątki zwłok wydobyte przy likwidacji grobu będą chowane w tym samym miejscu, w którym zostały znalezione.</w:t>
      </w:r>
    </w:p>
    <w:p w14:paraId="555D654E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Informacje o zmarłych, których groby zostały zlikwidowane, będą umieszczane na wyznaczonym przez Administratora miejscu.</w:t>
      </w:r>
    </w:p>
    <w:p w14:paraId="7B0447AF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Miejsce pod grób po ekshumacji związanej z przeniesieniem zwłok, przechodzi do dyspozycji Administratora. Dysponentowi grobu, na jego wniosek, zostanie zwrócona procentowa część wniesionej przez niego opłaty, pomniejszonej o należność za każdy rozpoczęty rok kalendarzowy użytkowania grobu.</w:t>
      </w:r>
    </w:p>
    <w:p w14:paraId="6E3F096B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Nie jest dozwolone bez zgody zarządcy cmentarza murowanie ścian w grobie ziemnym a tym samym przekształcenie grobu ziemnego na grób murowany.</w:t>
      </w:r>
    </w:p>
    <w:p w14:paraId="03595007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cs="Times New Roman"/>
          <w:sz w:val="24"/>
          <w:szCs w:val="24"/>
        </w:rPr>
      </w:pPr>
    </w:p>
    <w:p w14:paraId="145FBD4A" w14:textId="77777777" w:rsidR="005B1E29" w:rsidRDefault="005B1E29" w:rsidP="005B1E29">
      <w:pPr>
        <w:spacing w:after="0" w:line="276" w:lineRule="auto"/>
        <w:ind w:left="454" w:hanging="454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§ 7.</w:t>
      </w:r>
    </w:p>
    <w:p w14:paraId="37ED81D2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Utrzymanie porządku i czystości na grobach, miejscach zarezerwowanych i przestrzeni przyległych między grobami oraz miejscami zarezerwowanymi jest obowiązkiem ich dysponenta.</w:t>
      </w:r>
    </w:p>
    <w:p w14:paraId="2D9A2923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Odpady powstałe przy porządkowaniu grobów, miejsc zarezerwowanych należy umieszczać w pojemnikach do zbiórki odpadów zlokalizowanych na terenie cmentarza.</w:t>
      </w:r>
    </w:p>
    <w:p w14:paraId="0E28E102" w14:textId="36777939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>Dopuszcza się zagospodarowanie otoczenia grobów poprzez utwardzenie materiałem sypkim (grys,</w:t>
      </w:r>
      <w:r w:rsidR="00FC4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żwir, tłuczeń kamienny) lub materiałem typu </w:t>
      </w:r>
      <w:r w:rsidR="00955800">
        <w:rPr>
          <w:rFonts w:ascii="Times New Roman" w:hAnsi="Times New Roman" w:cs="Times New Roman"/>
          <w:sz w:val="24"/>
          <w:szCs w:val="24"/>
        </w:rPr>
        <w:t>płytki,</w:t>
      </w:r>
      <w:r>
        <w:rPr>
          <w:rFonts w:ascii="Times New Roman" w:hAnsi="Times New Roman" w:cs="Times New Roman"/>
          <w:sz w:val="24"/>
          <w:szCs w:val="24"/>
        </w:rPr>
        <w:t xml:space="preserve">  kostka brukowa, w sposób nie powodujący zmiany poziomu zagospodarowywanej powierzchni.</w:t>
      </w:r>
    </w:p>
    <w:p w14:paraId="514CD388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Materiał użyty do zagospodarowania i utwardzenia otoczenia grobu nie może rażąco kolidować z rodzajem i kolorystyką z istniejącym zagospodarowaniem kwatery grzebalnej.</w:t>
      </w:r>
    </w:p>
    <w:p w14:paraId="0B5BDF07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Zabrania się ustawiania ławek, kratek, płotków oraz innych akcentów ozdobnych, jak również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drzew i krzewów, stanowiących przeszkodę w użyciu miejsca </w:t>
      </w:r>
      <w:r>
        <w:rPr>
          <w:rFonts w:ascii="Times New Roman" w:hAnsi="Times New Roman" w:cs="Times New Roman"/>
          <w:color w:val="000000"/>
          <w:sz w:val="24"/>
          <w:szCs w:val="24"/>
        </w:rPr>
        <w:t>grzebalnego i poruszaniu się w ciągach komunikacyjnych.</w:t>
      </w:r>
    </w:p>
    <w:p w14:paraId="5E87C21E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W razie stwierdzenia samowolnego zagospodarowania terenu wokół grobu, w szczególności w sposób ograniczający lub utrudniający sprawowanie opieki nad sąsiednimi grobami oraz dostęp do sąsiednich kwater, bądź zakłócający komunikacje wewnątrz cmentarza, dysponent grobu zobowiązany jest do usunięcia stwierdzonych nieprawidłowości w terminie wyznaczonym przez Administratora pod rygorem usunięcia tych elementów. W razie nie usunięcia elementów w czasie wskazanym przez Administratora, elementy te zostaną usunięte przez Administratora na koszt dysponenta grobu.</w:t>
      </w:r>
    </w:p>
    <w:p w14:paraId="192EEA0B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Wszystkie urządzenia i nasadzenia, w sytuacji o której mowa w ust. 5, mogą zostać przez Zarządcę zdemontowane, bez uprzedniego powiadomienia dysponenta grobu.</w:t>
      </w:r>
    </w:p>
    <w:p w14:paraId="37D5661D" w14:textId="77777777" w:rsidR="005B1E29" w:rsidRDefault="005B1E29" w:rsidP="005B1E29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10BB3045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§ 8.</w:t>
      </w:r>
    </w:p>
    <w:p w14:paraId="78377059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Utrzymywanie w należytym stanie wolnych kwater grzebalnych, alejek i ścieżek, drzewostanu, ogrodzenia cmentarza, punktów czerpalnych wody, innych elementów cmentarza oraz systematyczne wywożenie odpadów należy do obowiązków Administratora.</w:t>
      </w:r>
    </w:p>
    <w:p w14:paraId="01DE09C3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Administrator cmentarza przechowuje i uaktualnia dokumentację związaną z osobami pochowanymi na cmentarzu oraz prowadzi ewidencję grobów zgodnie z obowiązującymi w tym zakresie przepisami prawa.</w:t>
      </w:r>
    </w:p>
    <w:p w14:paraId="3E292208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Administrator prowadzi papierową i komputerową księgę osób pochowanych na cmentarzu, księgę grobów i miejsc zarezerwowanych oraz alfabetyczny spis osób pochowanych na cmentarzu. </w:t>
      </w:r>
    </w:p>
    <w:p w14:paraId="4B0B5C7B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Zgłaszanie wszelkich spraw dotyczących grobów i cmentarza odbywa się wyłącznie w siedzibie Administratora.</w:t>
      </w:r>
    </w:p>
    <w:p w14:paraId="0DE7C7C8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</w:p>
    <w:p w14:paraId="0FE8091E" w14:textId="77777777" w:rsidR="005B1E29" w:rsidRDefault="005B1E29" w:rsidP="005B1E29">
      <w:pPr>
        <w:spacing w:after="0" w:line="276" w:lineRule="auto"/>
        <w:ind w:left="283" w:hanging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9.</w:t>
      </w:r>
    </w:p>
    <w:p w14:paraId="53B285FC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terenie cmentarza zabrania się: </w:t>
      </w:r>
    </w:p>
    <w:p w14:paraId="02CAF655" w14:textId="77777777" w:rsidR="005B1E29" w:rsidRDefault="005B1E29" w:rsidP="005B1E29">
      <w:pPr>
        <w:spacing w:after="0" w:line="276" w:lineRule="auto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zakłócania ciszy, porządku, powagi miejsca i szacunku należnego zmarłym,</w:t>
      </w:r>
    </w:p>
    <w:p w14:paraId="3F58CFEE" w14:textId="77777777" w:rsidR="005B1E29" w:rsidRDefault="005B1E29" w:rsidP="005B1E29">
      <w:pPr>
        <w:spacing w:after="0" w:line="276" w:lineRule="auto"/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pozostawiania bez opieki dzieci w wieku przedszkolnym,</w:t>
      </w:r>
    </w:p>
    <w:p w14:paraId="4D2DA804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zaśmiecania terenu, w tym wysypywanie odpadów poza pojemniki do tego przeznaczone,</w:t>
      </w:r>
    </w:p>
    <w:p w14:paraId="6B938807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niszczenie zieleni, nagrobków i urządzeń cmentarnych,</w:t>
      </w:r>
    </w:p>
    <w:p w14:paraId="15D667EF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ustawiania ławek, płotków, budowy schodków itp. utrudniające komunikację i ruch pieszych,</w:t>
      </w:r>
    </w:p>
    <w:p w14:paraId="5D5E0B2C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>zabudowy grobu wykraczającej poza powierzchnię wykupioną pod grób,</w:t>
      </w:r>
    </w:p>
    <w:p w14:paraId="7BDF7E88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  <w:t>przebywania na cmentarzu poza godzinami ustalonymi niniejszym Regulaminem,</w:t>
      </w:r>
    </w:p>
    <w:p w14:paraId="480628A8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  <w:t>prowadzenia działalności handlowej,</w:t>
      </w:r>
    </w:p>
    <w:p w14:paraId="2F529B9C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  <w:t>umieszczania reklam,</w:t>
      </w:r>
    </w:p>
    <w:p w14:paraId="0F287CB4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</w:t>
      </w:r>
      <w:r>
        <w:rPr>
          <w:rFonts w:ascii="Times New Roman" w:hAnsi="Times New Roman" w:cs="Times New Roman"/>
          <w:sz w:val="24"/>
          <w:szCs w:val="24"/>
        </w:rPr>
        <w:tab/>
        <w:t>sadzenia drzew i krzewów bez zgody Administratora,</w:t>
      </w:r>
    </w:p>
    <w:p w14:paraId="1F44AE61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ab/>
        <w:t>wprowadzania zwierząt z wyjątkiem psów asystujących osobom niepełnosprawnym,</w:t>
      </w:r>
    </w:p>
    <w:p w14:paraId="28E2806D" w14:textId="77777777" w:rsidR="005B1E29" w:rsidRDefault="005B1E29" w:rsidP="005B1E29">
      <w:pPr>
        <w:spacing w:after="0" w:line="276" w:lineRule="auto"/>
        <w:ind w:left="680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ab/>
        <w:t xml:space="preserve">wjazdu na cmentarz pojazdami mechanicznymi (za wyjątkiem pojazdów związanych z funkcjonowaniem cmentarza i przeprowadzaniem pogrzebów, Policji, Pogotowia Ratunkowego, Prokuratury, Straży Pożarnej, Straży Miejskiej i Inspekcji Sanitarnej). </w:t>
      </w:r>
    </w:p>
    <w:p w14:paraId="1465B07D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Wjazd innych pojazdów poza wymienionymi w ust. 1 pkt 12 może odbyć się tylko za zgodą Administratora, jeżeli wiąże się on z pracami wykonywanymi na rzecz cmentarza.</w:t>
      </w:r>
    </w:p>
    <w:p w14:paraId="1C306B8D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Poruszający się po cmentarzu pojazdami, zobowiązani są do zachowania szczególnej ostrożności. Pojazdy te muszą być sprawne technicznie i mogą poruszać się wyłącznie po ciągach komunikacyjnych do tego przeznaczonych.</w:t>
      </w:r>
    </w:p>
    <w:p w14:paraId="089AC649" w14:textId="77777777" w:rsidR="005B1E29" w:rsidRDefault="005B1E29" w:rsidP="005B1E29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34B58BA1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§ 10.</w:t>
      </w:r>
    </w:p>
    <w:p w14:paraId="33BA604D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1. Na wykonywanie na terenie cmentarza prac ziemnych, kamieniarskich, brukarskich i budowlanych należy uzyskać  zgodę Administratora, za wyjątkiem wykonywania napisów lub umieszczania elementów ozdobnych na nagrobkach.</w:t>
      </w:r>
    </w:p>
    <w:p w14:paraId="100D4863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Uzyskania zgody wymaga w szczególności:</w:t>
      </w:r>
    </w:p>
    <w:p w14:paraId="689EAC58" w14:textId="77777777" w:rsidR="005B1E29" w:rsidRDefault="005B1E29" w:rsidP="005B1E29">
      <w:pPr>
        <w:spacing w:after="0" w:line="276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wjazd pojazdów mechanicznych innych niż określone w § 9 ust. 1 pkt 12,</w:t>
      </w:r>
    </w:p>
    <w:p w14:paraId="2A469685" w14:textId="77777777" w:rsidR="005B1E29" w:rsidRDefault="005B1E29" w:rsidP="005B1E29">
      <w:pPr>
        <w:spacing w:after="0" w:line="276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ustawianie nagrobków, pomników, usuwanie lub prostowanie jego elementów,</w:t>
      </w:r>
    </w:p>
    <w:p w14:paraId="71092B07" w14:textId="77777777" w:rsidR="005B1E29" w:rsidRDefault="005B1E29" w:rsidP="005B1E29">
      <w:pPr>
        <w:spacing w:after="0" w:line="276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sadzenie lub wycinanie drzew i krzewów,</w:t>
      </w:r>
    </w:p>
    <w:p w14:paraId="07C4AD06" w14:textId="77777777" w:rsidR="005B1E29" w:rsidRDefault="005B1E29" w:rsidP="005B1E29">
      <w:pPr>
        <w:spacing w:after="0" w:line="276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stawianie ławek i kwietników,</w:t>
      </w:r>
    </w:p>
    <w:p w14:paraId="1F2E6DDD" w14:textId="77777777" w:rsidR="005B1E29" w:rsidRDefault="005B1E29" w:rsidP="005B1E29">
      <w:pPr>
        <w:spacing w:after="0" w:line="276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>wykonywanie chodników lub utwardzanie w inny sposób przejść przy grobach lub między grobami.</w:t>
      </w:r>
    </w:p>
    <w:p w14:paraId="533970FB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Prace ziemne, kamieniarskie, </w:t>
      </w:r>
      <w:bookmarkStart w:id="1" w:name="page29R_mcid6"/>
      <w:bookmarkEnd w:id="1"/>
      <w:r>
        <w:rPr>
          <w:rFonts w:ascii="Times New Roman" w:hAnsi="Times New Roman" w:cs="Times New Roman"/>
          <w:sz w:val="24"/>
          <w:szCs w:val="24"/>
        </w:rPr>
        <w:t>brukarskie i budowlane wolno prowadzić wyłącznie w dniach i godzinach urzędowania Administratora, po uiszczeniu stosowanych opłat i uzyskania zezwolenia, a ich wykonywanie nie może zakłócać spokoju i powagi miejsca oraz kolidować z trwającymi ceremoniami pogrzebowymi.</w:t>
      </w:r>
    </w:p>
    <w:p w14:paraId="5DB021C7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Wykonawca przed przystąpieniem do robót składa u Administratora pisemne zgłoszenie robót na grób lub miejsce grzebalne. W zgłoszeniu tym określa zakres wykonywanych prac. Uzyskane zezwolenie wydaje się na jeden ściśle określony grób. W przypadku wykonywania prac jednocześnie przy kilku grobach, wymagane jest uzyskanie odrębnych zezwoleń na każdy z nich. Zezwolenie na wykonanie prac ziemnych, kamieniarskich i budowlanych zachowuje ważność 21 dni. Zgłoszenie robót stanowi załącznik do niniejszego Regulaminu.</w:t>
      </w:r>
    </w:p>
    <w:p w14:paraId="490CABE7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Wykonawca przy wykonywaniu robót zobowiązany jest zapewnić najwyższy stopień czystości, porządku i estetyki terenu swoich robót, a prace prowadzić zgodnie z obowiązującymi przepisami prawa budowlanego, sanitarnymi i bhp, a także odpowiada on za wyrządzone szkody w mieniu znajdującym się na terenie cmentarza.</w:t>
      </w:r>
    </w:p>
    <w:p w14:paraId="062BAA3E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W przypadku odbywania się ceremonii pogrzebowej w sąsiedztwie robót, wykonawca zobowiązany jest do przerwania prac na czas jej trwania.</w:t>
      </w:r>
    </w:p>
    <w:p w14:paraId="542EC086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Zauważone uszkodzenia w sąsiedztwie terenu robót należy zgłaszać Administratorowi przed przystąpieniem do robót.</w:t>
      </w:r>
    </w:p>
    <w:p w14:paraId="209CB0C5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Zabrania się wykonywania jakichkolwiek robót na miejscach grzebalnych, które nie są opłacone.</w:t>
      </w:r>
    </w:p>
    <w:p w14:paraId="3636321C" w14:textId="77777777" w:rsidR="005B1E29" w:rsidRDefault="005B1E29" w:rsidP="005B1E29">
      <w:pPr>
        <w:spacing w:after="0" w:line="276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>Zabrania się wwożenia na teren cmentarza materiałów i sprzętów furtkami przeznaczonymi dla ruchu pieszych.</w:t>
      </w:r>
    </w:p>
    <w:p w14:paraId="582D2D05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Prace na cmentarzu należy wykonywać zgodnie z zezwoleniem, które określa ich zakres.</w:t>
      </w:r>
    </w:p>
    <w:p w14:paraId="5824F248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Wykonawcom prac zabrania się zastawiania dróg i przejść pojazdami, pojemnikami, materiałami budowlanymi i sprzętem oraz pozostawiać niesprzątniętego terenu po wykonanych robotach. Materiały sypkie wolno składować wyłącznie na wyłożonych foliach budowlanych np. plandekach. Przygotowanie zapraw murarskich może odbywać się wyłącznie w specjalnych pojemnikach np. kastrach.</w:t>
      </w:r>
    </w:p>
    <w:p w14:paraId="1C6F895A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Pozostałe po pracach materiały należy wywieźć z terenu cmentarza.</w:t>
      </w:r>
    </w:p>
    <w:p w14:paraId="7DF50953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Po zakończeniu robót wykonawca zobowiązany jest do niezwłocznego uporządkowania terenu, wywozu materiałów, gruzu pozostałych po robotach i wszelkich nieczystości powstałych w związku z wykonywanymi pracami oraz naprawienia wszelkich szkód, powstałych w wyniku prac.</w:t>
      </w:r>
    </w:p>
    <w:p w14:paraId="3C73A7DE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Zabrania się wrzucania odpadów budowlanych, ziemi i gruzu do pojemników i kontenerów na odpady ustawionych na terenie cmentarza. Pojemniki na odpady oraz punkty czerpalne wody służą wyłącznie osobom korzystającym z cmentarza.</w:t>
      </w:r>
    </w:p>
    <w:p w14:paraId="3BFBCD16" w14:textId="77777777" w:rsidR="005B1E29" w:rsidRDefault="005B1E29" w:rsidP="005B1E29">
      <w:pPr>
        <w:spacing w:after="0" w:line="276" w:lineRule="auto"/>
        <w:ind w:left="454" w:hanging="45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Wykonawca każdorazowo zgłasza Administratorowi przystąpienie do wykonania prac i ich zakończenie. </w:t>
      </w:r>
    </w:p>
    <w:p w14:paraId="45F78BE0" w14:textId="77777777" w:rsidR="005B1E29" w:rsidRDefault="005B1E29" w:rsidP="005B1E29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44BDE3C5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11. </w:t>
      </w:r>
    </w:p>
    <w:p w14:paraId="43D7DCC6" w14:textId="77777777" w:rsidR="005B1E29" w:rsidRDefault="005B1E29" w:rsidP="005B1E29">
      <w:p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Ubezpieczenie grobu i jego elementów architektonicznych od kradzieży i uszkodzeń spowodowanych przez osoby trzecie oraz czynniki atmosferyczne, w tym za szkody powstałe na skutek złamania gałęzi drzew lub powalenia drzewa na miejsce pochówku, należy do dysponenta grobu. </w:t>
      </w:r>
    </w:p>
    <w:p w14:paraId="4B3D7A76" w14:textId="77777777" w:rsidR="005B1E29" w:rsidRDefault="005B1E29" w:rsidP="005B1E29">
      <w:pPr>
        <w:spacing w:after="0" w:line="276" w:lineRule="auto"/>
        <w:jc w:val="both"/>
        <w:rPr>
          <w:rFonts w:cs="Times New Roman"/>
          <w:color w:val="FF0000"/>
          <w:sz w:val="24"/>
          <w:szCs w:val="24"/>
        </w:rPr>
      </w:pPr>
    </w:p>
    <w:p w14:paraId="108FD53D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§ 12. </w:t>
      </w:r>
    </w:p>
    <w:p w14:paraId="78F44CDD" w14:textId="77777777" w:rsidR="005B1E29" w:rsidRDefault="005B1E29" w:rsidP="005B1E2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Przypadki kradzieży i uszkodzenia nagrobków lub ich elementów, a także kwiatów i zniczy ustawionych na mogiłach bądź nagrobkach należy zgłaszać do odpowiednich organów. </w:t>
      </w:r>
    </w:p>
    <w:p w14:paraId="4F35B3F8" w14:textId="77777777" w:rsidR="005B1E29" w:rsidRDefault="005B1E29" w:rsidP="005B1E29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5A460A55" w14:textId="77777777" w:rsidR="005B1E29" w:rsidRDefault="005B1E29" w:rsidP="005B1E29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§ 13.</w:t>
      </w:r>
    </w:p>
    <w:p w14:paraId="0A42A9DF" w14:textId="379099A8" w:rsidR="005B1E29" w:rsidRDefault="005B1E29" w:rsidP="005B1E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Kopanie grobów oraz otwieranie grobów murowanych może odbywać się wyłącznie w dniu planowanego pogrzebu lub ekshumacji, w godzinach porannych. W uzasadnionych przypadkach możliwe jest wykopanie grobu dzień wcześniej wraz z oznakowaniem i zabezpieczeniem w sposób gwarantujący bezpieczeństwo osobom przebywającym na cmentarzu.</w:t>
      </w:r>
      <w:r w:rsidR="008A7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57DAC" w14:textId="77777777" w:rsidR="00187274" w:rsidRDefault="00187274"/>
    <w:sectPr w:rsidR="0018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F36"/>
    <w:multiLevelType w:val="multilevel"/>
    <w:tmpl w:val="8E54B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3A73"/>
    <w:multiLevelType w:val="multilevel"/>
    <w:tmpl w:val="28BE4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86C11"/>
    <w:multiLevelType w:val="multilevel"/>
    <w:tmpl w:val="19206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29"/>
    <w:rsid w:val="000D3274"/>
    <w:rsid w:val="00187274"/>
    <w:rsid w:val="0035705D"/>
    <w:rsid w:val="005B1E29"/>
    <w:rsid w:val="008A773F"/>
    <w:rsid w:val="008C1628"/>
    <w:rsid w:val="00955800"/>
    <w:rsid w:val="00AB2BFD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7A4C"/>
  <w15:chartTrackingRefBased/>
  <w15:docId w15:val="{99F89011-AAEB-4AA3-8AD2-142E56A5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2225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12</cp:revision>
  <cp:lastPrinted>2022-02-16T10:45:00Z</cp:lastPrinted>
  <dcterms:created xsi:type="dcterms:W3CDTF">2022-02-15T08:40:00Z</dcterms:created>
  <dcterms:modified xsi:type="dcterms:W3CDTF">2022-02-16T13:17:00Z</dcterms:modified>
</cp:coreProperties>
</file>