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BFBFB"/>
        <w:spacing w:lineRule="auto" w:line="240" w:before="0" w:afterAutospacing="1"/>
        <w:jc w:val="right"/>
        <w:rPr/>
      </w:pPr>
      <w:r>
        <w:rPr>
          <w:rFonts w:eastAsia="Times New Roman" w:cs="Times New Roman" w:ascii="Times New Roman" w:hAnsi="Times New Roman"/>
          <w:color w:val="212529"/>
          <w:kern w:val="0"/>
          <w:sz w:val="24"/>
          <w:szCs w:val="24"/>
          <w:lang w:eastAsia="pl-PL"/>
          <w14:ligatures w14:val="none"/>
        </w:rPr>
        <w:t>18.05.2023 r.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eastAsia="pl-PL"/>
        </w:rPr>
        <w:t xml:space="preserve">Ogłoszenie konsultacji projektu uchwały w sprawie :w sprawie wymagań, jakie powinien spełniać przedsiębiorca ubiegający się o uzyskanie zezwolenia w zakresie opróżniania zbiorników bezodpływowych lub osadników w instalacjach przydomowych oczyszczalni ścieków i transportu nieczystości ciekłych na terenie Gminy Miejskiej Chojnice.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cs="Times New Roman" w:ascii="Times New Roman" w:hAnsi="Times New Roman"/>
          <w:b/>
          <w:bCs/>
          <w:lang w:eastAsia="pl-PL"/>
        </w:rPr>
      </w:r>
    </w:p>
    <w:p>
      <w:pPr>
        <w:pStyle w:val="Normal"/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Burmistrz Miasta Chojnice zaprasza wszystkie zainteresowane organizacje pozarządowe do wzięcia udziału w konsultacjach projektu uchwały Rady Miejskiej w Chojnicach </w:t>
      </w:r>
    </w:p>
    <w:p>
      <w:pPr>
        <w:pStyle w:val="Normal"/>
        <w:spacing w:lineRule="auto" w:line="240" w:before="0" w:afterAutospacing="1"/>
        <w:jc w:val="center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sprawie wymagań, w sprawie wymagań, jakie powinien spełniać przedsiębiorca ubiegający się o uzyskanie zezwolenia w zakresie opróżniania zbiorników bezodpływowych lub osadników w instalacjach przydomowych oczyszczalni ścieków </w:t>
        <w:br/>
        <w:t xml:space="preserve">i transportu nieczystości ciekłych na terenie Gminy Miejskiej Chojnice. </w:t>
      </w:r>
    </w:p>
    <w:p>
      <w:pPr>
        <w:pStyle w:val="Normal"/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Konsultacje trwają od 18.05.2023  do 25.05. 2023 roku.</w:t>
      </w:r>
    </w:p>
    <w:p>
      <w:pPr>
        <w:pStyle w:val="Normal"/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ab/>
        <w:t>Treść projektu uchwały i formularz do zgłaszania uwag znajdują się na stronie internetowej miasta </w:t>
      </w:r>
      <w:hyperlink r:id="rId2">
        <w:r>
          <w:rPr>
            <w:rFonts w:eastAsia="Times New Roman" w:cs="Times New Roman" w:ascii="Times New Roman" w:hAnsi="Times New Roman"/>
            <w:color w:val="0052A5"/>
            <w:kern w:val="0"/>
            <w:sz w:val="24"/>
            <w:szCs w:val="24"/>
            <w:u w:val="single"/>
            <w:lang w:eastAsia="pl-PL"/>
            <w14:ligatures w14:val="none"/>
          </w:rPr>
          <w:t>miastochojnice.pl</w:t>
        </w:r>
      </w:hyperlink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 w zakładce „Konsultacje”, w zakładce Organizacje Pozarządowe, a także w Biuletynie Informacji Publicznej w zakładce „Konsultacje projektów uchwał” oraz są dostępne bezpośrednio w siedzibie Urzędu Miejskiego w Chojnicach – Referat ds. Gospodarki Wodno-Ściekowej i Energetycznej.</w:t>
      </w:r>
    </w:p>
    <w:p>
      <w:pPr>
        <w:pStyle w:val="Normal"/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ab/>
        <w:t>Wypełniony formularz konsultacji projektu uchwały Rady Miejskiej w Chojnicach należy przesłać wraz z załączonym wyciągiem ze statutu organizacji wskazującym dziedziny działalności w nieprzekraczalnym terminie do 25.05. 2023 roku na: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adres poczty elektronicznej: urzad@miastochojnice.pl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numer faksu: 52 397 21 94,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adres siedziby urzędu: Urząd Miejski w Chojnicach, Stary Rynek 1, 89-600 Chojnice.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ind w:left="360" w:hanging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/- / dr Arseniusz Finster</w:t>
      </w:r>
    </w:p>
    <w:p>
      <w:pPr>
        <w:pStyle w:val="Normal"/>
        <w:spacing w:lineRule="auto" w:line="240" w:before="0" w:after="0"/>
        <w:ind w:left="360" w:hanging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 Burmistrz Chojnic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60e8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astochojnice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LibreOffice/7.5.0.3$Windows_X86_64 LibreOffice_project/c21113d003cd3efa8c53188764377a8272d9d6de</Application>
  <AppVersion>15.0000</AppVersion>
  <Pages>1</Pages>
  <Words>214</Words>
  <Characters>1487</Characters>
  <CharactersWithSpaces>1696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2023-04-13T12:21:00Z</dcterms:created>
  <dc:creator>Jacek Marczewski</dc:creator>
  <dc:description/>
  <dc:language>pl-PL</dc:language>
  <cp:lastModifiedBy/>
  <dcterms:modified xsi:type="dcterms:W3CDTF">2023-05-18T07:19:45Z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