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9C5FF" w14:textId="77777777" w:rsidR="00400539" w:rsidRPr="000F1BC7" w:rsidRDefault="00400539">
      <w:pPr>
        <w:jc w:val="right"/>
        <w:rPr>
          <w:sz w:val="22"/>
          <w:szCs w:val="22"/>
        </w:rPr>
      </w:pPr>
    </w:p>
    <w:p w14:paraId="5F1DC6F0" w14:textId="77777777" w:rsidR="00400539" w:rsidRPr="000F1BC7" w:rsidRDefault="00D1691B">
      <w:pPr>
        <w:pStyle w:val="Nagwek4"/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BURMISTRZ MIASTA CHOJNICE</w:t>
      </w:r>
    </w:p>
    <w:p w14:paraId="1465D668" w14:textId="77777777" w:rsidR="00400539" w:rsidRPr="000F1BC7" w:rsidRDefault="00D1691B">
      <w:pPr>
        <w:pStyle w:val="Nagwek4"/>
        <w:tabs>
          <w:tab w:val="left" w:pos="0"/>
          <w:tab w:val="left" w:pos="3402"/>
        </w:tabs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ogłasza otwarty konkurs ofert</w:t>
      </w:r>
    </w:p>
    <w:p w14:paraId="21DF18DE" w14:textId="00BF7E90" w:rsidR="00400539" w:rsidRPr="000F1BC7" w:rsidRDefault="00045F9D">
      <w:pPr>
        <w:pStyle w:val="Nagwek4"/>
        <w:tabs>
          <w:tab w:val="left" w:pos="0"/>
          <w:tab w:val="left" w:pos="3402"/>
        </w:tabs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na powierzenie realizacji w 2023</w:t>
      </w:r>
      <w:r w:rsidR="00D1691B" w:rsidRPr="000F1BC7">
        <w:rPr>
          <w:sz w:val="22"/>
          <w:szCs w:val="22"/>
        </w:rPr>
        <w:t xml:space="preserve"> roku zadania z zakresu pomocy społecznej</w:t>
      </w:r>
    </w:p>
    <w:p w14:paraId="06C9C243" w14:textId="77777777" w:rsidR="00400539" w:rsidRPr="000F1BC7" w:rsidRDefault="00D1691B">
      <w:pPr>
        <w:ind w:left="34"/>
        <w:jc w:val="center"/>
        <w:rPr>
          <w:b/>
          <w:sz w:val="22"/>
          <w:szCs w:val="22"/>
        </w:rPr>
      </w:pPr>
      <w:r w:rsidRPr="000F1BC7">
        <w:rPr>
          <w:sz w:val="22"/>
          <w:szCs w:val="22"/>
        </w:rPr>
        <w:t xml:space="preserve">organizacjom pozarządowym i innym uprawnionym podmiotom prowadzącym działalność w zakresie pomocy społecznej - </w:t>
      </w:r>
    </w:p>
    <w:p w14:paraId="052E2E01" w14:textId="01F16182" w:rsidR="00400539" w:rsidRPr="000F1BC7" w:rsidRDefault="00D1691B">
      <w:pPr>
        <w:pStyle w:val="Nagwek4"/>
        <w:tabs>
          <w:tab w:val="left" w:pos="0"/>
          <w:tab w:val="left" w:pos="3402"/>
        </w:tabs>
        <w:jc w:val="center"/>
        <w:rPr>
          <w:sz w:val="22"/>
          <w:szCs w:val="22"/>
          <w:u w:val="single"/>
        </w:rPr>
      </w:pPr>
      <w:r w:rsidRPr="000F1BC7">
        <w:rPr>
          <w:b w:val="0"/>
          <w:sz w:val="22"/>
          <w:szCs w:val="22"/>
          <w:u w:val="single"/>
        </w:rPr>
        <w:t xml:space="preserve">pn. </w:t>
      </w:r>
      <w:r w:rsidRPr="000F1BC7">
        <w:rPr>
          <w:sz w:val="22"/>
          <w:szCs w:val="22"/>
          <w:u w:val="single"/>
        </w:rPr>
        <w:t>Zapewnienie gorącego posiłku dla</w:t>
      </w:r>
      <w:r w:rsidR="00325C69" w:rsidRPr="000F1BC7">
        <w:rPr>
          <w:sz w:val="22"/>
          <w:szCs w:val="22"/>
          <w:u w:val="single"/>
        </w:rPr>
        <w:t xml:space="preserve"> około</w:t>
      </w:r>
      <w:r w:rsidRPr="000F1BC7">
        <w:rPr>
          <w:sz w:val="22"/>
          <w:szCs w:val="22"/>
          <w:u w:val="single"/>
        </w:rPr>
        <w:t xml:space="preserve"> 115 osób dziennie znajdujących się w trudnej sytuacji życiowej</w:t>
      </w:r>
    </w:p>
    <w:p w14:paraId="57A78F8A" w14:textId="77777777" w:rsidR="00400539" w:rsidRPr="000F1BC7" w:rsidRDefault="00400539">
      <w:pPr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3"/>
        <w:gridCol w:w="7337"/>
      </w:tblGrid>
      <w:tr w:rsidR="000F1BC7" w:rsidRPr="000F1BC7" w14:paraId="28E5901F" w14:textId="77777777"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A7D4B" w14:textId="77777777" w:rsidR="00400539" w:rsidRPr="000F1BC7" w:rsidRDefault="00D1691B">
            <w:pPr>
              <w:pStyle w:val="Nagwek1"/>
              <w:rPr>
                <w:bCs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 xml:space="preserve">Szczegółowe warunki konkursu ofert na realizację zadania z </w:t>
            </w:r>
            <w:r w:rsidRPr="000F1BC7">
              <w:rPr>
                <w:sz w:val="22"/>
                <w:szCs w:val="22"/>
              </w:rPr>
              <w:t xml:space="preserve">zakresu pomocy </w:t>
            </w:r>
            <w:r w:rsidRPr="000F1BC7">
              <w:rPr>
                <w:bCs/>
                <w:sz w:val="22"/>
                <w:szCs w:val="22"/>
              </w:rPr>
              <w:t xml:space="preserve">społecznej, </w:t>
            </w:r>
            <w:r w:rsidRPr="000F1BC7">
              <w:rPr>
                <w:sz w:val="22"/>
                <w:szCs w:val="22"/>
              </w:rPr>
              <w:t xml:space="preserve"> którego adresatami są mieszkańcy Chojnic</w:t>
            </w:r>
          </w:p>
        </w:tc>
      </w:tr>
      <w:tr w:rsidR="000F1BC7" w:rsidRPr="000F1BC7" w14:paraId="6E539F5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C1FE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1. Ogłaszający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CE0C1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Gmina Miejska  Chojnice</w:t>
            </w:r>
          </w:p>
          <w:p w14:paraId="026EC3A1" w14:textId="1D326B3B" w:rsidR="00400539" w:rsidRPr="000F1BC7" w:rsidRDefault="00D1691B" w:rsidP="00C120AF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Stary Rynek 1, 89-600 Chojnice</w:t>
            </w:r>
          </w:p>
        </w:tc>
      </w:tr>
      <w:tr w:rsidR="000F1BC7" w:rsidRPr="000F1BC7" w14:paraId="7BDA4B6C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50B74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2. Organizator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51DC2" w14:textId="2777BF5F" w:rsidR="00400539" w:rsidRPr="000F1BC7" w:rsidRDefault="001F1CE5" w:rsidP="001F1CE5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Gmina Miejska  Chojnice - </w:t>
            </w:r>
            <w:r w:rsidR="00D1691B" w:rsidRPr="000F1BC7">
              <w:rPr>
                <w:sz w:val="22"/>
                <w:szCs w:val="22"/>
              </w:rPr>
              <w:t>Miejski Ośrodek Pomocy Społecznej w Chojnicach</w:t>
            </w:r>
          </w:p>
          <w:p w14:paraId="5D33734B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Plac Niepodległości 7</w:t>
            </w:r>
          </w:p>
          <w:p w14:paraId="19DAD998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89-600 Chojnice</w:t>
            </w:r>
          </w:p>
        </w:tc>
      </w:tr>
      <w:tr w:rsidR="000F1BC7" w:rsidRPr="000F1BC7" w14:paraId="1C3B1B7B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C58B6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3. Podstawy prawne konkursu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3F5F1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1B6EDE65" w14:textId="3BEB4536" w:rsidR="00400539" w:rsidRPr="000F1BC7" w:rsidRDefault="00D1691B">
            <w:pPr>
              <w:pStyle w:val="Default"/>
              <w:rPr>
                <w:color w:val="auto"/>
                <w:sz w:val="23"/>
                <w:szCs w:val="23"/>
              </w:rPr>
            </w:pPr>
            <w:r w:rsidRPr="000F1BC7">
              <w:rPr>
                <w:color w:val="auto"/>
                <w:sz w:val="22"/>
                <w:szCs w:val="22"/>
              </w:rPr>
              <w:t>Zlecenie zadania i udzielenie dotacji następuje zgodnie z: ustawą z dnia 12 marca 2004 r. o pomocy społecznej</w:t>
            </w:r>
            <w:r w:rsidRPr="000F1BC7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F1BC7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 xml:space="preserve">. Dz. U. z 2021 r. poz. 2268 z 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późn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>.</w:t>
            </w:r>
            <w:r w:rsidR="00045F9D" w:rsidRPr="000F1BC7">
              <w:rPr>
                <w:color w:val="auto"/>
              </w:rPr>
              <w:t xml:space="preserve"> </w:t>
            </w:r>
            <w:r w:rsidR="00045F9D" w:rsidRPr="000F1BC7">
              <w:rPr>
                <w:color w:val="auto"/>
                <w:sz w:val="22"/>
                <w:szCs w:val="22"/>
              </w:rPr>
              <w:t>zm</w:t>
            </w:r>
            <w:r w:rsidR="00DF5E72" w:rsidRPr="000F1BC7">
              <w:rPr>
                <w:color w:val="auto"/>
                <w:sz w:val="22"/>
                <w:szCs w:val="22"/>
              </w:rPr>
              <w:t>.</w:t>
            </w:r>
            <w:r w:rsidRPr="000F1BC7">
              <w:rPr>
                <w:color w:val="auto"/>
                <w:sz w:val="22"/>
                <w:szCs w:val="22"/>
              </w:rPr>
              <w:t>), przepisami ustawy z dnia 24 kwietnia 2003 roku o dz</w:t>
            </w:r>
            <w:r w:rsidR="00DF5E72" w:rsidRPr="000F1BC7">
              <w:rPr>
                <w:color w:val="auto"/>
                <w:sz w:val="22"/>
                <w:szCs w:val="22"/>
              </w:rPr>
              <w:t xml:space="preserve">iałalności pożytku publicznego </w:t>
            </w:r>
            <w:r w:rsidRPr="000F1BC7">
              <w:rPr>
                <w:color w:val="auto"/>
                <w:sz w:val="22"/>
                <w:szCs w:val="22"/>
              </w:rPr>
              <w:t>i o wolontariacie (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 xml:space="preserve">. Dz. U. z 2022 r. poz. 1327 z 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późn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>. zm</w:t>
            </w:r>
            <w:r w:rsidR="00DF5E72" w:rsidRPr="000F1BC7">
              <w:rPr>
                <w:color w:val="auto"/>
                <w:sz w:val="22"/>
                <w:szCs w:val="22"/>
              </w:rPr>
              <w:t>.</w:t>
            </w:r>
            <w:r w:rsidRPr="000F1BC7">
              <w:rPr>
                <w:color w:val="auto"/>
                <w:sz w:val="22"/>
                <w:szCs w:val="22"/>
              </w:rPr>
              <w:t xml:space="preserve">), uchwały Nr </w:t>
            </w:r>
            <w:r w:rsidR="00B310AF" w:rsidRPr="000F1BC7">
              <w:rPr>
                <w:bCs/>
                <w:color w:val="auto"/>
                <w:sz w:val="22"/>
                <w:szCs w:val="23"/>
              </w:rPr>
              <w:t>XLVI/591</w:t>
            </w:r>
            <w:r w:rsidR="00045F9D" w:rsidRPr="000F1BC7">
              <w:rPr>
                <w:bCs/>
                <w:color w:val="auto"/>
                <w:sz w:val="22"/>
                <w:szCs w:val="23"/>
              </w:rPr>
              <w:t>/22</w:t>
            </w:r>
            <w:r w:rsidRPr="000F1BC7">
              <w:rPr>
                <w:bCs/>
                <w:color w:val="auto"/>
                <w:sz w:val="22"/>
                <w:szCs w:val="23"/>
              </w:rPr>
              <w:t xml:space="preserve"> Rady Miejskiej w Chojnicach </w:t>
            </w:r>
            <w:r w:rsidR="00045F9D" w:rsidRPr="000F1BC7">
              <w:rPr>
                <w:color w:val="auto"/>
                <w:sz w:val="23"/>
                <w:szCs w:val="23"/>
              </w:rPr>
              <w:t>z dnia 21</w:t>
            </w:r>
            <w:r w:rsidR="00DF5E72" w:rsidRPr="000F1BC7">
              <w:rPr>
                <w:color w:val="auto"/>
                <w:sz w:val="23"/>
                <w:szCs w:val="23"/>
              </w:rPr>
              <w:t xml:space="preserve"> listopada</w:t>
            </w:r>
            <w:r w:rsidRPr="000F1BC7">
              <w:rPr>
                <w:color w:val="auto"/>
                <w:sz w:val="23"/>
                <w:szCs w:val="23"/>
              </w:rPr>
              <w:t xml:space="preserve"> 2</w:t>
            </w:r>
            <w:r w:rsidR="00045F9D" w:rsidRPr="000F1BC7">
              <w:rPr>
                <w:color w:val="auto"/>
                <w:sz w:val="23"/>
                <w:szCs w:val="23"/>
              </w:rPr>
              <w:t>022</w:t>
            </w:r>
            <w:r w:rsidRPr="000F1BC7">
              <w:rPr>
                <w:color w:val="auto"/>
                <w:sz w:val="23"/>
                <w:szCs w:val="23"/>
              </w:rPr>
              <w:t xml:space="preserve"> r. </w:t>
            </w:r>
            <w:r w:rsidRPr="000F1BC7">
              <w:rPr>
                <w:color w:val="auto"/>
                <w:sz w:val="22"/>
                <w:szCs w:val="22"/>
              </w:rPr>
              <w:t xml:space="preserve"> w sprawie przyjęcia programu współpracy</w:t>
            </w:r>
            <w:r w:rsidR="00DF5E72" w:rsidRPr="000F1BC7">
              <w:rPr>
                <w:color w:val="auto"/>
                <w:sz w:val="22"/>
                <w:szCs w:val="22"/>
              </w:rPr>
              <w:t xml:space="preserve"> </w:t>
            </w:r>
            <w:r w:rsidR="00045F9D" w:rsidRPr="000F1BC7">
              <w:rPr>
                <w:color w:val="auto"/>
                <w:sz w:val="22"/>
                <w:szCs w:val="22"/>
              </w:rPr>
              <w:t xml:space="preserve">Gminy Miejskiej Chojnice </w:t>
            </w:r>
            <w:r w:rsidR="00045F9D" w:rsidRPr="000F1BC7">
              <w:rPr>
                <w:color w:val="auto"/>
                <w:sz w:val="22"/>
                <w:szCs w:val="22"/>
              </w:rPr>
              <w:br/>
              <w:t>w 2023</w:t>
            </w:r>
            <w:r w:rsidRPr="000F1BC7">
              <w:rPr>
                <w:color w:val="auto"/>
                <w:sz w:val="22"/>
                <w:szCs w:val="22"/>
              </w:rPr>
              <w:t xml:space="preserve"> roku z organizacjami pozarządowymi i podmiotami, o których mowa </w:t>
            </w:r>
            <w:r w:rsidR="00C3613D" w:rsidRPr="000F1BC7">
              <w:rPr>
                <w:color w:val="auto"/>
                <w:sz w:val="22"/>
                <w:szCs w:val="22"/>
              </w:rPr>
              <w:br/>
            </w:r>
            <w:r w:rsidRPr="000F1BC7">
              <w:rPr>
                <w:color w:val="auto"/>
                <w:sz w:val="22"/>
                <w:szCs w:val="22"/>
              </w:rPr>
              <w:t>w art. 3 ust. 3 ustawy z dnia 24 kwietnia 2003 r. o działalności pożytku publicznego i o wolontariacie</w:t>
            </w:r>
            <w:r w:rsidRPr="000F1BC7">
              <w:rPr>
                <w:iCs/>
                <w:color w:val="auto"/>
                <w:sz w:val="22"/>
                <w:szCs w:val="22"/>
              </w:rPr>
              <w:t>.</w:t>
            </w:r>
          </w:p>
          <w:p w14:paraId="07567E62" w14:textId="77777777" w:rsidR="00400539" w:rsidRPr="000F1BC7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F1BC7" w:rsidRPr="000F1BC7" w14:paraId="1D633CF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9FD6A" w14:textId="6AEF0F7E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3. Forma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3262A" w14:textId="77777777" w:rsidR="00240BDE" w:rsidRPr="000F1BC7" w:rsidRDefault="00240BDE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</w:p>
          <w:p w14:paraId="5FCC09E0" w14:textId="77777777" w:rsidR="00400539" w:rsidRPr="000F1BC7" w:rsidRDefault="00D1691B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  <w:r w:rsidRPr="000F1BC7">
              <w:rPr>
                <w:i/>
                <w:sz w:val="22"/>
                <w:szCs w:val="22"/>
              </w:rPr>
              <w:t>Zada</w:t>
            </w:r>
            <w:r w:rsidR="00240BDE" w:rsidRPr="000F1BC7">
              <w:rPr>
                <w:i/>
                <w:sz w:val="22"/>
                <w:szCs w:val="22"/>
              </w:rPr>
              <w:t>nie zlecane w formie powierzenia</w:t>
            </w:r>
          </w:p>
          <w:p w14:paraId="539F328D" w14:textId="1CA763FA" w:rsidR="00240BDE" w:rsidRPr="000F1BC7" w:rsidRDefault="00240BDE" w:rsidP="00240BDE">
            <w:pPr>
              <w:ind w:left="510"/>
              <w:jc w:val="center"/>
              <w:rPr>
                <w:sz w:val="22"/>
                <w:szCs w:val="22"/>
              </w:rPr>
            </w:pPr>
          </w:p>
        </w:tc>
      </w:tr>
      <w:tr w:rsidR="000F1BC7" w:rsidRPr="000F1BC7" w14:paraId="0EDE357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69F3C" w14:textId="51B9C2ED" w:rsidR="00400539" w:rsidRPr="000F1BC7" w:rsidRDefault="00D1691B" w:rsidP="00053FDD">
            <w:pPr>
              <w:jc w:val="center"/>
            </w:pPr>
            <w:r w:rsidRPr="000F1BC7">
              <w:rPr>
                <w:b/>
                <w:sz w:val="22"/>
                <w:szCs w:val="22"/>
              </w:rPr>
              <w:t xml:space="preserve">4. </w:t>
            </w:r>
            <w:r w:rsidRPr="000F1BC7">
              <w:rPr>
                <w:b/>
                <w:bCs/>
                <w:sz w:val="22"/>
                <w:szCs w:val="22"/>
              </w:rPr>
              <w:t>Rodzaj zadania</w:t>
            </w:r>
            <w:r w:rsidR="00053FDD" w:rsidRPr="000F1BC7">
              <w:rPr>
                <w:b/>
                <w:bCs/>
                <w:sz w:val="22"/>
                <w:szCs w:val="22"/>
              </w:rPr>
              <w:br/>
            </w:r>
            <w:r w:rsidRPr="000F1BC7">
              <w:rPr>
                <w:b/>
                <w:bCs/>
                <w:sz w:val="22"/>
                <w:szCs w:val="22"/>
              </w:rPr>
              <w:t xml:space="preserve">i wysokość środków publicznych przeznaczonych na realizację zadania w </w:t>
            </w:r>
            <w:r w:rsidR="00F87273" w:rsidRPr="000F1BC7">
              <w:rPr>
                <w:b/>
                <w:bCs/>
                <w:sz w:val="22"/>
                <w:szCs w:val="22"/>
              </w:rPr>
              <w:t>2022</w:t>
            </w:r>
            <w:r w:rsidRPr="000F1BC7">
              <w:rPr>
                <w:b/>
                <w:bCs/>
                <w:sz w:val="22"/>
                <w:szCs w:val="22"/>
              </w:rPr>
              <w:t xml:space="preserve">  roku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7698E" w14:textId="77777777" w:rsidR="00400539" w:rsidRPr="000F1BC7" w:rsidRDefault="00D1691B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Zadanie z zakresu pomocy społecznej</w:t>
            </w:r>
            <w:r w:rsidRPr="000F1BC7">
              <w:rPr>
                <w:sz w:val="22"/>
                <w:szCs w:val="22"/>
              </w:rPr>
              <w:t xml:space="preserve"> - </w:t>
            </w:r>
          </w:p>
          <w:p w14:paraId="46596599" w14:textId="77777777" w:rsidR="00400539" w:rsidRPr="000F1BC7" w:rsidRDefault="00400539">
            <w:pPr>
              <w:rPr>
                <w:b/>
                <w:sz w:val="22"/>
                <w:szCs w:val="22"/>
              </w:rPr>
            </w:pPr>
          </w:p>
          <w:p w14:paraId="6E9B7678" w14:textId="77777777" w:rsidR="00400539" w:rsidRPr="000F1BC7" w:rsidRDefault="00D1691B" w:rsidP="00C120AF">
            <w:pPr>
              <w:numPr>
                <w:ilvl w:val="0"/>
                <w:numId w:val="19"/>
              </w:numPr>
              <w:ind w:left="720"/>
              <w:jc w:val="both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Zapewnienie gorącego posiłku dla około 115 osób dziennie, znajdujących się w trudnej sytuacji życiowej</w:t>
            </w:r>
            <w:r w:rsidRPr="000F1BC7">
              <w:rPr>
                <w:sz w:val="22"/>
                <w:szCs w:val="22"/>
              </w:rPr>
              <w:t xml:space="preserve"> </w:t>
            </w:r>
          </w:p>
          <w:p w14:paraId="5D1CDC44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373B1484" w14:textId="5F68764F" w:rsidR="00400539" w:rsidRPr="000F1BC7" w:rsidRDefault="00D1691B">
            <w:pPr>
              <w:pStyle w:val="Zwykytekst"/>
              <w:rPr>
                <w:rFonts w:ascii="Times New Roman" w:hAnsi="Times New Roman"/>
                <w:lang w:val="pl-PL"/>
              </w:rPr>
            </w:pPr>
            <w:r w:rsidRPr="000F1BC7">
              <w:rPr>
                <w:rFonts w:ascii="Times New Roman" w:hAnsi="Times New Roman"/>
                <w:szCs w:val="22"/>
                <w:lang w:val="pl-PL"/>
              </w:rPr>
              <w:t xml:space="preserve">II. Planowana  kwota środków przeznaczonych na </w:t>
            </w:r>
            <w:r w:rsidRPr="000F1BC7">
              <w:rPr>
                <w:rFonts w:ascii="Times New Roman" w:hAnsi="Times New Roman"/>
                <w:b/>
                <w:szCs w:val="22"/>
                <w:lang w:val="pl-PL"/>
              </w:rPr>
              <w:t>sfinansowanie</w:t>
            </w:r>
            <w:r w:rsidR="00045F9D" w:rsidRPr="000F1BC7">
              <w:rPr>
                <w:rFonts w:ascii="Times New Roman" w:hAnsi="Times New Roman"/>
                <w:szCs w:val="22"/>
                <w:lang w:val="pl-PL"/>
              </w:rPr>
              <w:t xml:space="preserve"> realizacji zadania w 2023</w:t>
            </w:r>
            <w:r w:rsidRPr="000F1BC7">
              <w:rPr>
                <w:rFonts w:ascii="Times New Roman" w:hAnsi="Times New Roman"/>
                <w:szCs w:val="22"/>
                <w:lang w:val="pl-PL"/>
              </w:rPr>
              <w:t xml:space="preserve"> roku: </w:t>
            </w:r>
            <w:r w:rsidR="003501F6" w:rsidRPr="000F1BC7">
              <w:rPr>
                <w:rFonts w:ascii="Times New Roman" w:hAnsi="Times New Roman"/>
                <w:b/>
                <w:szCs w:val="22"/>
                <w:lang w:val="pl-PL"/>
              </w:rPr>
              <w:t>549.033</w:t>
            </w:r>
            <w:r w:rsidRPr="000F1BC7">
              <w:rPr>
                <w:rFonts w:ascii="Times New Roman" w:hAnsi="Times New Roman"/>
                <w:b/>
                <w:szCs w:val="22"/>
                <w:lang w:val="pl-PL"/>
              </w:rPr>
              <w:t>,00 zł</w:t>
            </w:r>
            <w:r w:rsidRPr="000F1BC7">
              <w:rPr>
                <w:rFonts w:ascii="Times New Roman" w:hAnsi="Times New Roman"/>
                <w:szCs w:val="22"/>
                <w:lang w:val="pl-PL"/>
              </w:rPr>
              <w:t>.</w:t>
            </w:r>
            <w:r w:rsidRPr="000F1BC7">
              <w:rPr>
                <w:rFonts w:ascii="Times New Roman" w:hAnsi="Times New Roman"/>
                <w:lang w:val="pl-PL"/>
              </w:rPr>
              <w:t xml:space="preserve"> </w:t>
            </w:r>
          </w:p>
          <w:p w14:paraId="708ED06F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31DF3347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5ABEF57F" w14:textId="6639E8D6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Termin realizacji zadania:</w:t>
            </w:r>
            <w:r w:rsidR="00045F9D" w:rsidRPr="000F1BC7">
              <w:rPr>
                <w:sz w:val="22"/>
                <w:szCs w:val="22"/>
              </w:rPr>
              <w:t xml:space="preserve"> 01.01.2023 r. – 31.12.2023</w:t>
            </w:r>
            <w:r w:rsidRPr="000F1BC7">
              <w:rPr>
                <w:sz w:val="22"/>
                <w:szCs w:val="22"/>
              </w:rPr>
              <w:t xml:space="preserve"> r.</w:t>
            </w:r>
          </w:p>
          <w:p w14:paraId="6ADCE6A5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Miejsce realizacji zadania:</w:t>
            </w:r>
            <w:r w:rsidRPr="000F1BC7">
              <w:rPr>
                <w:sz w:val="22"/>
                <w:szCs w:val="22"/>
              </w:rPr>
              <w:t xml:space="preserve"> lokal znajdujący się w dyspozycji Oferenta.</w:t>
            </w:r>
          </w:p>
          <w:p w14:paraId="37893C28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Adresaci:</w:t>
            </w:r>
            <w:r w:rsidRPr="000F1BC7">
              <w:rPr>
                <w:sz w:val="22"/>
                <w:szCs w:val="22"/>
              </w:rPr>
              <w:t xml:space="preserve">  osoby dorosłe nie mogące we własnym zakresie zapewnić sobie posiłku skierowane przez Miejski Ośrodek Pomocy Społecznej w Chojnicach, </w:t>
            </w:r>
          </w:p>
          <w:p w14:paraId="26D599E2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Zakres zadania:</w:t>
            </w:r>
          </w:p>
          <w:p w14:paraId="6B7D3449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Przygotowanie i wydawanie przez 7 dni w tygodniu, gorącego posiłku adresatom zadania, osobom uprawnionym na podstawie decyzji administracyjnej we wskazanych przez Realizatora jadłodajniach lub innych miejscach spełniających w tym zakresie powszechnie obowiązujące normy sanitarne. W dni wolne od pracy dopuszcza się wydawanie pakietów żywnościowych, z których będzie istniała </w:t>
            </w:r>
            <w:r w:rsidRPr="000F1BC7">
              <w:rPr>
                <w:sz w:val="22"/>
                <w:szCs w:val="22"/>
              </w:rPr>
              <w:lastRenderedPageBreak/>
              <w:t>możliwość samodzielnego przygotowania gorącego posiłku lub suchego prowiantu;</w:t>
            </w:r>
          </w:p>
          <w:p w14:paraId="3D4BD5C5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Poprzez gorący posiłek należy rozumieć: zupę lub drugie danie, </w:t>
            </w:r>
            <w:r w:rsidRPr="000F1BC7">
              <w:rPr>
                <w:sz w:val="22"/>
                <w:szCs w:val="22"/>
              </w:rPr>
              <w:br/>
              <w:t xml:space="preserve">z tym że zupa nie może być podawana częściej niż 3 razy </w:t>
            </w:r>
            <w:r w:rsidRPr="000F1BC7">
              <w:rPr>
                <w:sz w:val="22"/>
                <w:szCs w:val="22"/>
              </w:rPr>
              <w:br/>
              <w:t>w każdym tygodniu realizacji zadania;</w:t>
            </w:r>
          </w:p>
          <w:p w14:paraId="2154CD25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Gorący posiłek, pakiet żywnościowy, z którego będzie istniała możliwość samodzielnego przygotowania gorącego posiłku lub suchy prowiant, powinien być przygotowany zgodnie </w:t>
            </w:r>
            <w:r w:rsidRPr="000F1BC7">
              <w:rPr>
                <w:sz w:val="22"/>
                <w:szCs w:val="22"/>
              </w:rPr>
              <w:br/>
              <w:t>z „Normami żywienia dla populacji polskiej – nowelizacja” pod redakcją prof. Mirosława Jarosza, opublikowanymi na stronach internetowych Instytutu Żywności i Żywienia, w szczególności powinien uwzględniać udział poszczególnych składników odżywczych: tłuszczu, białka, węglowodanów i błonnika pokarmowego oraz witamin i składników mineralnych w sposób dostosowany do zapotrzebowania na nie osób dorosłych w wieku produkcyjnym i starszych;</w:t>
            </w:r>
          </w:p>
          <w:p w14:paraId="4D4ED178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Posiłki, pakiety żywnościowe lub suchy prowiant winny być przygotowane zgodnie z zasadami racjonalnego żywienia </w:t>
            </w:r>
            <w:r w:rsidRPr="000F1BC7">
              <w:rPr>
                <w:sz w:val="22"/>
                <w:szCs w:val="22"/>
              </w:rPr>
              <w:br/>
              <w:t xml:space="preserve">z pełnowartościowych produktów o wartości kalorycznej odpowiedniej dla osób dorosłych zapewniającej nie mniej niż </w:t>
            </w:r>
            <w:r w:rsidRPr="000F1BC7">
              <w:rPr>
                <w:sz w:val="22"/>
                <w:szCs w:val="22"/>
              </w:rPr>
              <w:br/>
              <w:t>600 kcal;</w:t>
            </w:r>
          </w:p>
          <w:p w14:paraId="63C6B7F1" w14:textId="3A8052E8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Posiłki, pakiety żywnościowe lub suchy prowiant winne być przygotowywane na bieżąco z produktów świeżych, w I gatunku (tzn. o charakterystycznej barwie i zapachu, bez odkształceń, nie uszkodzonych mechanicznie czy przez szkodniki), zgodnie </w:t>
            </w:r>
            <w:r w:rsidRPr="000F1BC7">
              <w:rPr>
                <w:sz w:val="22"/>
                <w:szCs w:val="22"/>
              </w:rPr>
              <w:br/>
              <w:t xml:space="preserve">z wymaganiami określonymi w przepisach ustawy z dnia </w:t>
            </w:r>
            <w:r w:rsidRPr="000F1BC7">
              <w:rPr>
                <w:sz w:val="22"/>
                <w:szCs w:val="22"/>
              </w:rPr>
              <w:br/>
              <w:t>25 sierpnia 2006 r. o bezpiec</w:t>
            </w:r>
            <w:r w:rsidR="0090458E" w:rsidRPr="000F1BC7">
              <w:rPr>
                <w:sz w:val="22"/>
                <w:szCs w:val="22"/>
              </w:rPr>
              <w:t xml:space="preserve">zeństwie żywności i żywienia </w:t>
            </w:r>
            <w:r w:rsidR="0090458E" w:rsidRPr="000F1BC7">
              <w:rPr>
                <w:sz w:val="22"/>
                <w:szCs w:val="22"/>
              </w:rPr>
              <w:br/>
            </w:r>
            <w:r w:rsidR="00045F9D" w:rsidRPr="000F1BC7">
              <w:rPr>
                <w:sz w:val="22"/>
                <w:szCs w:val="22"/>
              </w:rPr>
              <w:t xml:space="preserve">( </w:t>
            </w:r>
            <w:proofErr w:type="spellStart"/>
            <w:r w:rsidR="00045F9D" w:rsidRPr="000F1BC7">
              <w:rPr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sz w:val="22"/>
                <w:szCs w:val="22"/>
              </w:rPr>
              <w:t>. Dz. U. z 2022 r. poz. 2132 )</w:t>
            </w:r>
            <w:r w:rsidRPr="000F1BC7">
              <w:rPr>
                <w:sz w:val="22"/>
                <w:szCs w:val="22"/>
              </w:rPr>
              <w:t>oraz zaleceniami Instytutu Żywności i Żywienia;</w:t>
            </w:r>
          </w:p>
          <w:p w14:paraId="598B801A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Jadłospis nie może powtarzać się przez okres dwóch tygodni.</w:t>
            </w:r>
          </w:p>
          <w:p w14:paraId="57BE4055" w14:textId="77777777" w:rsidR="00400539" w:rsidRPr="000F1BC7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Dodatkowe wymagania:</w:t>
            </w:r>
          </w:p>
          <w:p w14:paraId="38B6E362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Wprowadzenie i bezwzględne przestrzeganie zakazu spożywania alkoholu lub innych środków psychoaktywnych w miejscu spożywania posiłków oraz bezwzględny zakaz wydawania posiłku osobom, których stan ewidentnie wskazuje na spożycie ww. substancji;</w:t>
            </w:r>
          </w:p>
          <w:p w14:paraId="5B3DECA8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Wprowadzenie i bezwzględne przestrzeganie zakazu palenia tytoniu oraz tzw. e-papierosów poza miejscami do tego wyznaczonymi;</w:t>
            </w:r>
          </w:p>
          <w:p w14:paraId="71ACE2DD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Lokal przeznaczony na realizację zadania musi spełniać przewidziane prawem wymagania </w:t>
            </w:r>
            <w:proofErr w:type="spellStart"/>
            <w:r w:rsidRPr="000F1BC7">
              <w:rPr>
                <w:sz w:val="22"/>
                <w:szCs w:val="22"/>
              </w:rPr>
              <w:t>sanitarno</w:t>
            </w:r>
            <w:proofErr w:type="spellEnd"/>
            <w:r w:rsidRPr="000F1BC7">
              <w:rPr>
                <w:sz w:val="22"/>
                <w:szCs w:val="22"/>
              </w:rPr>
              <w:t xml:space="preserve"> - higieniczne;</w:t>
            </w:r>
          </w:p>
          <w:p w14:paraId="10881F77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Lokal przeznaczony na realizację zadania musi być wyposażony </w:t>
            </w:r>
            <w:r w:rsidRPr="000F1BC7">
              <w:rPr>
                <w:sz w:val="22"/>
                <w:szCs w:val="22"/>
              </w:rPr>
              <w:br/>
              <w:t>w apteczkę pierwszej pomocy medycznej oraz gaśnicę spełniające normy określone w powszechnie obowiązujących przepisach BHP i PPOŻ;</w:t>
            </w:r>
          </w:p>
          <w:p w14:paraId="512BD05A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Utrzymywanie w pomieszczeniach w trakcie stołowania się adresatów zadania temperatury co najmniej 18°C;</w:t>
            </w:r>
          </w:p>
          <w:p w14:paraId="18E4E869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Oferent zobowiązany jest załączyć do oferty przykładowy dwutygodniowy jadłospis.</w:t>
            </w:r>
          </w:p>
          <w:p w14:paraId="20B4C436" w14:textId="77777777" w:rsidR="00400539" w:rsidRPr="000F1BC7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Dodatkowe wymagania kadrowe</w:t>
            </w:r>
            <w:r w:rsidRPr="000F1BC7">
              <w:rPr>
                <w:sz w:val="22"/>
                <w:szCs w:val="22"/>
              </w:rPr>
              <w:t xml:space="preserve">: Personel świadczący usługę oraz zaplecze techniczne musi spełniać warunki stawiane przy prowadzeniu zbiorowego żywienia. </w:t>
            </w:r>
          </w:p>
          <w:p w14:paraId="51D80AB5" w14:textId="77777777" w:rsidR="00400539" w:rsidRPr="000F1BC7" w:rsidRDefault="00D1691B">
            <w:pPr>
              <w:pStyle w:val="Akapitzlist"/>
              <w:ind w:left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</w:rPr>
              <w:t xml:space="preserve">Ponadto osoby świadczące usługę mają obowiązek do </w:t>
            </w:r>
            <w:r w:rsidRPr="000F1BC7">
              <w:rPr>
                <w:rStyle w:val="Wyrnienie"/>
                <w:i w:val="0"/>
                <w:sz w:val="22"/>
              </w:rPr>
              <w:t>stosowania</w:t>
            </w:r>
            <w:r w:rsidRPr="000F1BC7">
              <w:rPr>
                <w:rStyle w:val="acopre"/>
                <w:i/>
                <w:sz w:val="22"/>
              </w:rPr>
              <w:t xml:space="preserve"> </w:t>
            </w:r>
            <w:r w:rsidRPr="000F1BC7">
              <w:rPr>
                <w:rStyle w:val="acopre"/>
                <w:sz w:val="22"/>
              </w:rPr>
              <w:t xml:space="preserve">podstawowych zasad dotyczących zapobiegania rozprzestrzenianiu się wirusa </w:t>
            </w:r>
            <w:r w:rsidRPr="000F1BC7">
              <w:rPr>
                <w:rStyle w:val="Wyrnienie"/>
                <w:i w:val="0"/>
                <w:sz w:val="22"/>
              </w:rPr>
              <w:t>SARS</w:t>
            </w:r>
            <w:r w:rsidRPr="000F1BC7">
              <w:rPr>
                <w:rStyle w:val="acopre"/>
                <w:i/>
                <w:sz w:val="22"/>
              </w:rPr>
              <w:t>-</w:t>
            </w:r>
            <w:r w:rsidRPr="000F1BC7">
              <w:rPr>
                <w:rStyle w:val="acopre"/>
                <w:sz w:val="22"/>
              </w:rPr>
              <w:t>CoV-2</w:t>
            </w:r>
            <w:r w:rsidRPr="000F1BC7">
              <w:rPr>
                <w:sz w:val="22"/>
              </w:rPr>
              <w:t xml:space="preserve"> m.in. do używania środków ochrony osobistej, tj. maseczek zakrywających nos i usta oraz rękawiczek jednorazowych.</w:t>
            </w:r>
          </w:p>
          <w:p w14:paraId="681F9958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  <w:u w:val="single"/>
              </w:rPr>
              <w:t>Wymagana dodatkowa dokumentacja:</w:t>
            </w:r>
          </w:p>
          <w:p w14:paraId="1F4AABC6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Dokumenty potwierdzające prawo do dysponowania lokalem;</w:t>
            </w:r>
          </w:p>
          <w:p w14:paraId="0EAC8680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lastRenderedPageBreak/>
              <w:t>Dokumenty potwierdzające dopuszczenie wskazanego lokalu do przechowywania i przetwarzania żywności;</w:t>
            </w:r>
          </w:p>
          <w:p w14:paraId="0BB09F7D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Dokumenty potwierdzające uprawnienia personelu świadczącego usługę do kontaktu z żywnością;</w:t>
            </w:r>
          </w:p>
          <w:p w14:paraId="11E340BA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Przykładowy, dwutygodniowy jadłospis.</w:t>
            </w:r>
          </w:p>
          <w:p w14:paraId="5636C987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4FB597B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B5952E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5. Warunki uczestnictwa </w:t>
            </w:r>
            <w:r w:rsidRPr="000F1BC7">
              <w:rPr>
                <w:b/>
                <w:sz w:val="22"/>
                <w:szCs w:val="22"/>
              </w:rPr>
              <w:br/>
              <w:t>w konkursie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28F115" w14:textId="7AA339AA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W konkursie mogą uczestniczyć podmioty określone w art. 3 ust. 2 i 3 ustawy </w:t>
            </w:r>
            <w:r w:rsidRPr="000F1BC7">
              <w:rPr>
                <w:sz w:val="22"/>
                <w:szCs w:val="22"/>
              </w:rPr>
              <w:br/>
              <w:t xml:space="preserve">z dnia 24 kwietnia 2003 roku o działalności pożytku publicznego i wolontariacie </w:t>
            </w:r>
            <w:r w:rsidRPr="000F1BC7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045F9D" w:rsidRPr="000F1BC7">
              <w:rPr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sz w:val="22"/>
                <w:szCs w:val="22"/>
              </w:rPr>
              <w:t xml:space="preserve">. Dz. U. z 2022 r. poz. 1327 z </w:t>
            </w:r>
            <w:proofErr w:type="spellStart"/>
            <w:r w:rsidR="00045F9D" w:rsidRPr="000F1BC7">
              <w:rPr>
                <w:sz w:val="22"/>
                <w:szCs w:val="22"/>
              </w:rPr>
              <w:t>późn</w:t>
            </w:r>
            <w:proofErr w:type="spellEnd"/>
            <w:r w:rsidR="00045F9D" w:rsidRPr="000F1BC7">
              <w:rPr>
                <w:sz w:val="22"/>
                <w:szCs w:val="22"/>
              </w:rPr>
              <w:t>. zm.</w:t>
            </w:r>
            <w:r w:rsidRPr="000F1BC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F1BC7" w:rsidRPr="000F1BC7" w14:paraId="595D0DB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9D5DF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6. Realizatorzy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E7AB1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Niebędące jednostkami sektora finansów publicznych, w rozumieniu ustawy o finansach publicznych, niedziałające w celu osiągnięcia zysku osoby prawne lub jednostki organizacyjne nieposiadające osobowości prawnej, którym odrębna ustawa przyznaje zdolność prawną, w tym fundacje i stowarzyszenia.</w:t>
            </w:r>
          </w:p>
          <w:p w14:paraId="1015B85D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Osoby prawne i jednostki organizacyjne działające na podstawie przepisów ustawy o stosunku Państwa do Kościoła katolickiego </w:t>
            </w:r>
            <w:r w:rsidRPr="000F1BC7">
              <w:rPr>
                <w:sz w:val="22"/>
                <w:szCs w:val="22"/>
              </w:rPr>
              <w:br/>
              <w:t xml:space="preserve">w Rzeczypospolitej Polskiej, o stosunku Państwa do innych Kościołów </w:t>
            </w:r>
            <w:r w:rsidRPr="000F1BC7">
              <w:rPr>
                <w:sz w:val="22"/>
                <w:szCs w:val="22"/>
              </w:rPr>
              <w:br/>
              <w:t>i związków wyznaniowych oraz o gwarancjach wolności sumienia i wyznania, jeżeli ich cele statutowe obejmują prowadzenie działalności pożytku publicznego.</w:t>
            </w:r>
          </w:p>
          <w:p w14:paraId="2C4E7604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Stowarzyszenia jednostek samorządu terytorialnego.</w:t>
            </w:r>
          </w:p>
          <w:p w14:paraId="59125410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Spółdzielnie socjalne.</w:t>
            </w:r>
          </w:p>
          <w:p w14:paraId="2F2FD722" w14:textId="6B6A9365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Spółki akcyjne i spółki z ograniczoną odpowiedzialnością - niedziałające </w:t>
            </w:r>
            <w:r w:rsidR="00996583" w:rsidRPr="000F1BC7">
              <w:rPr>
                <w:sz w:val="22"/>
                <w:szCs w:val="22"/>
              </w:rPr>
              <w:br/>
            </w:r>
            <w:r w:rsidRPr="000F1BC7">
              <w:rPr>
                <w:sz w:val="22"/>
                <w:szCs w:val="22"/>
              </w:rPr>
              <w:t>w celu osiągnięcia zysku oraz przeznaczające całość dochodu na realizację celów statutowych – które nie przeznaczają zysku do podziału między swoich udziałowców, akcjonariuszy i pracowników.</w:t>
            </w:r>
          </w:p>
        </w:tc>
      </w:tr>
      <w:tr w:rsidR="000F1BC7" w:rsidRPr="000F1BC7" w14:paraId="153A4B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E40191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7. Miejsce </w:t>
            </w:r>
            <w:r w:rsidRPr="000F1BC7">
              <w:rPr>
                <w:b/>
                <w:sz w:val="22"/>
                <w:szCs w:val="22"/>
              </w:rPr>
              <w:br/>
              <w:t xml:space="preserve">i termin, </w:t>
            </w:r>
            <w:r w:rsidRPr="000F1BC7">
              <w:rPr>
                <w:b/>
                <w:sz w:val="22"/>
                <w:szCs w:val="22"/>
              </w:rPr>
              <w:br/>
              <w:t xml:space="preserve">w którym można zapoznać się ze szczegółowymi warunkami konkursu </w:t>
            </w:r>
            <w:r w:rsidRPr="000F1BC7">
              <w:rPr>
                <w:b/>
                <w:sz w:val="22"/>
                <w:szCs w:val="22"/>
              </w:rPr>
              <w:br/>
              <w:t>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1CFA96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Treść niniejszego ogłoszenia podlega wywieszeniu na tablicy ogłoszeń Urzędu Miejskiego i Miejskiego Ośrodka Pomocy Społecznej w Chojnicach przez 21 dni od dnia podpisania Zarządzenia przez Burmistrza Miasta Chojnice.</w:t>
            </w:r>
          </w:p>
          <w:p w14:paraId="09C5F6FB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Formularz oferty można pobrać ze strony: www.mopschojnice.pl lub odebrać na miejscu: Miejski Ośrodek Pomocy Społecznej w Chojnicach przy Placu Niepodległości  7 w Chojnicach, I Pietro pokój nr 115 (Sekretariat). </w:t>
            </w:r>
          </w:p>
          <w:p w14:paraId="0AA0AE4A" w14:textId="77777777" w:rsidR="00400539" w:rsidRPr="000F1BC7" w:rsidRDefault="00D1691B">
            <w:pPr>
              <w:ind w:left="-9"/>
              <w:jc w:val="both"/>
              <w:rPr>
                <w:bCs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W kwestiach związanych z organizacją konkursu wyjaśnień udziela:</w:t>
            </w:r>
          </w:p>
          <w:p w14:paraId="514B12B5" w14:textId="77777777" w:rsidR="00400539" w:rsidRPr="000F1BC7" w:rsidRDefault="00D1691B">
            <w:pPr>
              <w:numPr>
                <w:ilvl w:val="0"/>
                <w:numId w:val="2"/>
              </w:numPr>
              <w:ind w:left="351"/>
              <w:rPr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 xml:space="preserve">Dyr. Elżbieta  Szczepańska </w:t>
            </w:r>
            <w:r w:rsidRPr="000F1BC7">
              <w:rPr>
                <w:sz w:val="22"/>
                <w:szCs w:val="22"/>
              </w:rPr>
              <w:br/>
            </w:r>
            <w:r w:rsidRPr="000F1BC7">
              <w:rPr>
                <w:bCs/>
                <w:sz w:val="22"/>
                <w:szCs w:val="22"/>
              </w:rPr>
              <w:t xml:space="preserve">Plac Niepodległości 7 /MOPS/ </w:t>
            </w:r>
            <w:r w:rsidRPr="000F1BC7">
              <w:rPr>
                <w:sz w:val="22"/>
                <w:szCs w:val="22"/>
              </w:rPr>
              <w:t xml:space="preserve">w Chojnicach tel. 52/3977121, </w:t>
            </w:r>
          </w:p>
          <w:p w14:paraId="48197F6D" w14:textId="77777777" w:rsidR="00400539" w:rsidRPr="000F1BC7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F1BC7" w:rsidRPr="000F1BC7" w14:paraId="082553C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5FB108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8. Termin,  sposób i miejsce złożenia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76D88" w14:textId="77777777" w:rsidR="00400539" w:rsidRPr="000F1BC7" w:rsidRDefault="00D1691B">
            <w:pPr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1</w:t>
            </w:r>
            <w:r w:rsidRPr="000F1BC7">
              <w:rPr>
                <w:b/>
                <w:sz w:val="22"/>
                <w:szCs w:val="22"/>
              </w:rPr>
              <w:t>.Termin składania ofert – 21 dni od dnia ogłoszenia konkursu.</w:t>
            </w:r>
          </w:p>
          <w:p w14:paraId="3FD1A3FE" w14:textId="022A506D" w:rsidR="00400539" w:rsidRPr="000F1BC7" w:rsidRDefault="00D1691B">
            <w:pPr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2.</w:t>
            </w:r>
            <w:r w:rsidRPr="000F1BC7">
              <w:rPr>
                <w:b/>
                <w:sz w:val="22"/>
                <w:szCs w:val="22"/>
              </w:rPr>
              <w:t>Oferty</w:t>
            </w:r>
            <w:r w:rsidRPr="000F1BC7">
              <w:rPr>
                <w:sz w:val="22"/>
                <w:szCs w:val="22"/>
              </w:rPr>
              <w:t xml:space="preserve"> konkursowe należy złożyć </w:t>
            </w:r>
            <w:r w:rsidRPr="000F1BC7">
              <w:rPr>
                <w:bCs/>
                <w:sz w:val="22"/>
                <w:szCs w:val="22"/>
              </w:rPr>
              <w:t>w zamkniętej kopercie z napisem</w:t>
            </w:r>
            <w:r w:rsidR="00045F9D" w:rsidRPr="000F1BC7">
              <w:rPr>
                <w:b/>
                <w:bCs/>
                <w:sz w:val="22"/>
                <w:szCs w:val="22"/>
              </w:rPr>
              <w:t xml:space="preserve"> „Otwarty Konkurs Ofert 2023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="00E13E12" w:rsidRPr="000F1BC7">
              <w:rPr>
                <w:b/>
                <w:bCs/>
                <w:sz w:val="22"/>
                <w:szCs w:val="22"/>
              </w:rPr>
              <w:t>–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="00E13E12" w:rsidRPr="000F1BC7">
              <w:rPr>
                <w:b/>
                <w:bCs/>
                <w:sz w:val="22"/>
                <w:szCs w:val="22"/>
              </w:rPr>
              <w:t>Zapewnienie gorącego posiłku</w:t>
            </w:r>
            <w:r w:rsidRPr="000F1BC7">
              <w:rPr>
                <w:b/>
                <w:bCs/>
                <w:sz w:val="22"/>
                <w:szCs w:val="22"/>
              </w:rPr>
              <w:t xml:space="preserve">” </w:t>
            </w:r>
            <w:r w:rsidRPr="000F1BC7">
              <w:rPr>
                <w:sz w:val="22"/>
                <w:szCs w:val="22"/>
              </w:rPr>
              <w:t xml:space="preserve">w formie pisemnej pod rygorem nieważności w </w:t>
            </w:r>
            <w:r w:rsidRPr="000F1BC7">
              <w:rPr>
                <w:b/>
                <w:bCs/>
                <w:sz w:val="22"/>
                <w:szCs w:val="22"/>
              </w:rPr>
              <w:t xml:space="preserve">nieprzekraczalnym terminie 21 dni od dnia ogłoszenia konkursu, </w:t>
            </w:r>
            <w:r w:rsidRPr="000F1BC7">
              <w:rPr>
                <w:sz w:val="22"/>
                <w:szCs w:val="22"/>
              </w:rPr>
              <w:t xml:space="preserve">w </w:t>
            </w:r>
            <w:r w:rsidR="008F53AC" w:rsidRPr="000F1BC7">
              <w:rPr>
                <w:b/>
                <w:sz w:val="22"/>
                <w:szCs w:val="22"/>
              </w:rPr>
              <w:t>s</w:t>
            </w:r>
            <w:r w:rsidRPr="000F1BC7">
              <w:rPr>
                <w:b/>
                <w:sz w:val="22"/>
                <w:szCs w:val="22"/>
              </w:rPr>
              <w:t>ekretariacie Miejskiego Ośrodka Pomocy Społecznej w Chojnicach przy Placu Niepodległości 7 (I piętro, pokój nr 115) lub przesłać pocztą na adres Miejskiego Ośrodka Pomocy Społecznej, 89-600 Chojnice, Plac Niepodległości 7</w:t>
            </w:r>
          </w:p>
          <w:p w14:paraId="688D19D8" w14:textId="77777777" w:rsidR="00400539" w:rsidRPr="000F1BC7" w:rsidRDefault="00D1691B">
            <w:pPr>
              <w:pStyle w:val="Tekstpodstawowy"/>
              <w:jc w:val="left"/>
              <w:rPr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W przypadku przesłania ofert drogą pocztową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Pr="000F1BC7">
              <w:rPr>
                <w:b/>
                <w:bCs/>
                <w:sz w:val="22"/>
                <w:szCs w:val="22"/>
                <w:u w:val="single"/>
              </w:rPr>
              <w:t>o terminie złożenia oferty decyduje data wpływu do Miejskiego Ośrodka Pomocy Społecznej</w:t>
            </w:r>
            <w:r w:rsidRPr="000F1BC7">
              <w:rPr>
                <w:sz w:val="22"/>
                <w:szCs w:val="22"/>
              </w:rPr>
              <w:t>.</w:t>
            </w:r>
          </w:p>
        </w:tc>
      </w:tr>
      <w:tr w:rsidR="000F1BC7" w:rsidRPr="000F1BC7" w14:paraId="39B705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0AD640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9. Termin </w:t>
            </w:r>
            <w:r w:rsidRPr="000F1BC7">
              <w:rPr>
                <w:b/>
                <w:sz w:val="22"/>
                <w:szCs w:val="22"/>
              </w:rPr>
              <w:br/>
              <w:t>i tryb rozpatrzenia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A2580" w14:textId="2CD040EF" w:rsidR="00400539" w:rsidRPr="000F1BC7" w:rsidRDefault="00D1691B">
            <w:pPr>
              <w:pStyle w:val="Tekstpodstawowy3"/>
              <w:tabs>
                <w:tab w:val="left" w:pos="5458"/>
              </w:tabs>
              <w:spacing w:after="0"/>
              <w:ind w:right="71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Oferty na realizację zadań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Pr="000F1BC7">
              <w:rPr>
                <w:bCs/>
                <w:sz w:val="22"/>
                <w:szCs w:val="22"/>
              </w:rPr>
              <w:t>zostaną</w:t>
            </w:r>
            <w:r w:rsidRPr="000F1BC7">
              <w:rPr>
                <w:sz w:val="22"/>
                <w:szCs w:val="22"/>
              </w:rPr>
              <w:t xml:space="preserve"> rozpatrzone </w:t>
            </w:r>
            <w:r w:rsidRPr="000F1BC7">
              <w:rPr>
                <w:b/>
                <w:bCs/>
                <w:sz w:val="22"/>
                <w:szCs w:val="22"/>
              </w:rPr>
              <w:t>naj</w:t>
            </w:r>
            <w:r w:rsidR="004457DE" w:rsidRPr="000F1BC7">
              <w:rPr>
                <w:b/>
                <w:bCs/>
                <w:sz w:val="22"/>
                <w:szCs w:val="22"/>
              </w:rPr>
              <w:t xml:space="preserve">później do dnia </w:t>
            </w:r>
            <w:r w:rsidR="004457DE" w:rsidRPr="000F1BC7">
              <w:rPr>
                <w:b/>
                <w:bCs/>
                <w:sz w:val="22"/>
                <w:szCs w:val="22"/>
              </w:rPr>
              <w:br/>
              <w:t>29</w:t>
            </w:r>
            <w:r w:rsidR="0095105E" w:rsidRPr="000F1BC7">
              <w:rPr>
                <w:b/>
                <w:bCs/>
                <w:sz w:val="22"/>
                <w:szCs w:val="22"/>
              </w:rPr>
              <w:t xml:space="preserve"> grudnia 202</w:t>
            </w:r>
            <w:r w:rsidR="00045F9D" w:rsidRPr="000F1BC7">
              <w:rPr>
                <w:b/>
                <w:bCs/>
                <w:sz w:val="22"/>
                <w:szCs w:val="22"/>
              </w:rPr>
              <w:t>2</w:t>
            </w:r>
            <w:r w:rsidRPr="000F1BC7">
              <w:rPr>
                <w:b/>
                <w:bCs/>
                <w:sz w:val="22"/>
                <w:szCs w:val="22"/>
              </w:rPr>
              <w:t xml:space="preserve"> roku, </w:t>
            </w:r>
            <w:r w:rsidRPr="000F1BC7">
              <w:rPr>
                <w:bCs/>
                <w:sz w:val="22"/>
                <w:szCs w:val="22"/>
              </w:rPr>
              <w:t xml:space="preserve">w </w:t>
            </w:r>
            <w:r w:rsidRPr="000F1BC7">
              <w:rPr>
                <w:sz w:val="22"/>
                <w:szCs w:val="22"/>
              </w:rPr>
              <w:t xml:space="preserve">Miejskim Ośrodku Pomocy Społecznej </w:t>
            </w:r>
            <w:r w:rsidRPr="000F1BC7">
              <w:rPr>
                <w:sz w:val="22"/>
                <w:szCs w:val="22"/>
              </w:rPr>
              <w:br/>
              <w:t>w Chojnicach, Placu Niepodległości 7, przez Komisję Konkursową powołaną przez Burmistrza Miasta Chojnice.</w:t>
            </w:r>
          </w:p>
          <w:p w14:paraId="2B0D6795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Burmistrz Miasta Chojnice, na podstawie oceny dokonanej przez Komisję Konkursową, dokona wyboru podmiotu, któremu zostanie przyznana dotacja.</w:t>
            </w:r>
          </w:p>
          <w:p w14:paraId="3C4B8EEE" w14:textId="77777777" w:rsidR="00400539" w:rsidRPr="000F1BC7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Decyzja Burmistrza jest ostateczna i nie przysługuje od niej odwołanie.</w:t>
            </w:r>
          </w:p>
        </w:tc>
      </w:tr>
      <w:tr w:rsidR="000F1BC7" w:rsidRPr="000F1BC7" w14:paraId="3B02D5B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B523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10. Finansowanie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EFD47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Dotacja będzie udzielona na podstawie umowy zawartej zgodnie </w:t>
            </w:r>
            <w:r w:rsidRPr="000F1BC7">
              <w:rPr>
                <w:sz w:val="22"/>
                <w:szCs w:val="22"/>
              </w:rPr>
              <w:br/>
              <w:t>z przepisami ustawy o działalności pożytku publicznego i o wolontariacie.</w:t>
            </w:r>
          </w:p>
          <w:p w14:paraId="27673DB9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lastRenderedPageBreak/>
              <w:t>W ramach kosztów projektu sfinansować można jedynie działania niezbędne w celu jego realizacji. W ramach kosztów projektu pokryte mogą być tylko koszty kwalifikowane.</w:t>
            </w:r>
          </w:p>
          <w:p w14:paraId="3EB7AD23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Koszty kwalifikowane</w:t>
            </w:r>
            <w:r w:rsidRPr="000F1BC7">
              <w:rPr>
                <w:sz w:val="22"/>
                <w:szCs w:val="22"/>
                <w:u w:val="single"/>
              </w:rPr>
              <w:t xml:space="preserve"> </w:t>
            </w:r>
            <w:r w:rsidRPr="000F1BC7">
              <w:rPr>
                <w:b/>
                <w:sz w:val="22"/>
                <w:szCs w:val="22"/>
                <w:u w:val="single"/>
              </w:rPr>
              <w:t>to</w:t>
            </w:r>
            <w:r w:rsidRPr="000F1BC7">
              <w:rPr>
                <w:sz w:val="22"/>
                <w:szCs w:val="22"/>
              </w:rPr>
              <w:t xml:space="preserve"> niezbędne, zaplanowane w budżecie oraz rozsądne wydatki poniesione przez organizację w trakcie realizacji zadania, zapisane w jej księgach zgodnie z zasadami księgowości (możliwe do zidentyfikowania, zweryfikowania i poparte dokumentami – umowami, fakturami, itp.). Są nimi np.:</w:t>
            </w:r>
          </w:p>
          <w:p w14:paraId="2779E3C5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bezpośrednio związane z celem realizowanego zadania, uwzględnione w kosztorysie (budżecie) zadania i umieszczone </w:t>
            </w:r>
            <w:r w:rsidRPr="000F1BC7">
              <w:rPr>
                <w:sz w:val="22"/>
                <w:szCs w:val="22"/>
              </w:rPr>
              <w:br/>
              <w:t>w ofercie;</w:t>
            </w:r>
          </w:p>
          <w:p w14:paraId="0A23BE0F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związane z obsługą i administracją realizowanego zadania, które związane są z wykonywaniem działań </w:t>
            </w:r>
            <w:r w:rsidRPr="000F1BC7">
              <w:rPr>
                <w:sz w:val="22"/>
                <w:szCs w:val="22"/>
              </w:rPr>
              <w:br/>
              <w:t xml:space="preserve">o charakterze administracyjnym, nadzorczym i kontrolnym, </w:t>
            </w:r>
            <w:r w:rsidRPr="000F1BC7">
              <w:rPr>
                <w:sz w:val="22"/>
                <w:szCs w:val="22"/>
              </w:rPr>
              <w:br/>
              <w:t>w tym obsługą finansową i prawną zadania (dot. również kosztów uzyskania informacji z Krajowego Rejestru Karnego dla wolontariuszy angażowanych w realizację zadania w trakcie trwania umowy);</w:t>
            </w:r>
          </w:p>
          <w:p w14:paraId="183EEF7D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spełniające wymogi przygotowania i przeprowadzenia postępowania o udzielenie zamówienia w sposób zapewniający zachowanie uczciwej konkurencji i równe traktowanie wykonawców;</w:t>
            </w:r>
          </w:p>
          <w:p w14:paraId="41763E11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faktycznie ponoszone za okres, którego dotyczy umowa;</w:t>
            </w:r>
          </w:p>
          <w:p w14:paraId="7037D9BB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wkładu osobowego – rozumianego jako nieodpłatna praca wolontariuszy lub członków danej organizacji;</w:t>
            </w:r>
          </w:p>
          <w:p w14:paraId="29A8C6AF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udokumentowane i wykazane w ewidencji finansowej organizacji;</w:t>
            </w:r>
          </w:p>
          <w:p w14:paraId="4ADAE2D8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inne koszty, w tym koszty wyposażenia, publikacji i promocji.</w:t>
            </w:r>
          </w:p>
          <w:p w14:paraId="4A3D45F2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Wydatki niekwalifikowane to</w:t>
            </w:r>
            <w:r w:rsidRPr="000F1BC7">
              <w:rPr>
                <w:b/>
                <w:sz w:val="22"/>
                <w:szCs w:val="22"/>
              </w:rPr>
              <w:t>:</w:t>
            </w:r>
          </w:p>
          <w:p w14:paraId="2BB127B6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niezwiązane z zadaniem oraz koszty pokryte przez inne podmioty dofinansowujące to samo zadanie (zakaz </w:t>
            </w:r>
            <w:r w:rsidRPr="000F1BC7">
              <w:rPr>
                <w:sz w:val="22"/>
                <w:szCs w:val="22"/>
              </w:rPr>
              <w:br/>
              <w:t>tzw. podwójnego finansowania wydatku, tj. zrefundowanie całkowicie lub częściowo danego wydatku więcej niż raz);</w:t>
            </w:r>
          </w:p>
          <w:p w14:paraId="464D3FF1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fundusze rezerwowe (oszczędności na rzecz strat i możliwych przyszłych długów), długi, odsetki od długów, długi nieściągalne, odsetki i kary;</w:t>
            </w:r>
          </w:p>
          <w:p w14:paraId="1C9ADDB0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produkcja materiałów i publikacji dla celów komercyjnych;</w:t>
            </w:r>
          </w:p>
          <w:p w14:paraId="7C377A4E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wkład rzeczowy;</w:t>
            </w:r>
          </w:p>
          <w:p w14:paraId="775C0C93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zakup nieruchomości;</w:t>
            </w:r>
          </w:p>
          <w:p w14:paraId="215B688D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zakupu środków trwałych w rozumieniu przepisów ustawy o rachunkowości o wartości początkowej przekraczającej w myśl przepisów podatkowych kwotę, powyżej której należy dokonywać odpisów amortyzacyjnych;</w:t>
            </w:r>
          </w:p>
          <w:p w14:paraId="4AC6BA85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podatek VAT (wyjątek: Realizator wykaże, że nie jest w stanie odzyskać podatku VAT);</w:t>
            </w:r>
          </w:p>
          <w:p w14:paraId="44EE5D3A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związane z umową leasingu, nie będące częścią raty leasingowej związanej ze spłatą kapitału leasingowanych aktywów, w tym w szczególności: marża finansującego, odsetki od refinansowania wydatków, opłaty ubezpieczeniowe, pozostałe wydatki;</w:t>
            </w:r>
          </w:p>
          <w:p w14:paraId="077B5CE8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dotyczące środków transportu jeśli przekraczają 10% kwoty przyznanej dotacji i/lub kwotę 24.000,00 zł rocznie. Wyjątek stanowią zadania, których specyfika wymusza konieczność poniesienia wyższych kosztów niż 10% kwoty przyznanej dotacji;</w:t>
            </w:r>
          </w:p>
          <w:p w14:paraId="22A7D3CD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zastąpienia personelu, który jest oddelegowany do pracy przy realizacji zadania;</w:t>
            </w:r>
          </w:p>
          <w:p w14:paraId="1B7516B3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wydatki związane z zadaniem, poniesione przez organizatora przed i po określonym w umowie terminie realizacji zadania;</w:t>
            </w:r>
          </w:p>
          <w:p w14:paraId="75F47F7B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lastRenderedPageBreak/>
              <w:t>koszty poniesione w związku z uzgodnionymi w umowie działaniami w ramach zleconego zadania w kwocie przewyższającej zakres rzeczowo–finansowy określony w umowie.</w:t>
            </w:r>
          </w:p>
          <w:p w14:paraId="3FCB8333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W przypadku otrzymania dotacji w pełnej wysokości</w:t>
            </w:r>
            <w:r w:rsidRPr="000F1BC7">
              <w:rPr>
                <w:sz w:val="22"/>
                <w:szCs w:val="22"/>
              </w:rPr>
              <w:t xml:space="preserve">, o jaką Oferent wnioskował, złożona oferta jest wiążąca bez możliwości zmniejszenia wkładu osobowego, wysokości finansowych środków własnych, środków z innych źródeł, w tym wpłat i opłat adresatów zadania publicznego. </w:t>
            </w:r>
            <w:r w:rsidRPr="000F1BC7">
              <w:rPr>
                <w:b/>
                <w:sz w:val="22"/>
                <w:szCs w:val="22"/>
              </w:rPr>
              <w:t xml:space="preserve">Wyjątkiem jest sytuacja, </w:t>
            </w:r>
            <w:r w:rsidRPr="000F1BC7">
              <w:rPr>
                <w:sz w:val="22"/>
                <w:szCs w:val="22"/>
              </w:rPr>
              <w:t>gdy Oferent umieści w ofercie informację (w części IV Kalkulacja przewidzianych kosztów realizacji zadania publicznego) o złożeniu wniosków o dofinansowanie do organów administracji publicznej lub innych jednostek sektora finansów publicznych określając, że wniosek czeka na rozstrzygnięcie. W przypadku nieuzyskania dotacji lub nieuzyskania jej w pełnej wysokości, gdy istnieje możliwość realizacji zadania w ograniczonym zakresie, Oferent może dokonać stosownych zmian w ofercie.</w:t>
            </w:r>
          </w:p>
          <w:p w14:paraId="1034A0FC" w14:textId="6FFD6E44" w:rsidR="00E349F4" w:rsidRPr="000F1BC7" w:rsidRDefault="00E349F4" w:rsidP="000F1BC7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0"/>
                <w:lang w:val="x-none" w:eastAsia="x-none"/>
              </w:rPr>
            </w:pPr>
            <w:r w:rsidRPr="000F1BC7">
              <w:rPr>
                <w:sz w:val="22"/>
                <w:szCs w:val="20"/>
                <w:lang w:val="x-none" w:eastAsia="x-none"/>
              </w:rPr>
              <w:t>W trakcie realizacji zadania dopuszcza się dokonywanie przesunięć w zakresie poszczególnych pozycji kosztów działania oraz pomiędzy działaniami nie więcej niż 10% pod warunkiem, że służy to realizacji celu zadania i nie zmienia jego charakteru. Zmiany powyżej wskazanego limitu wymagają uzyskania zgody Gmin</w:t>
            </w:r>
            <w:r w:rsidR="00D3436C" w:rsidRPr="000F1BC7">
              <w:rPr>
                <w:sz w:val="22"/>
                <w:szCs w:val="20"/>
                <w:lang w:val="x-none" w:eastAsia="x-none"/>
              </w:rPr>
              <w:t xml:space="preserve">y Miejskiej Chojnice wyrażonej </w:t>
            </w:r>
            <w:r w:rsidRPr="000F1BC7">
              <w:rPr>
                <w:sz w:val="22"/>
                <w:szCs w:val="20"/>
                <w:lang w:val="x-none" w:eastAsia="x-none"/>
              </w:rPr>
              <w:t>w formie pisemnej i zawarcia aneksu do umowy.</w:t>
            </w:r>
            <w:r w:rsidRPr="000F1BC7">
              <w:rPr>
                <w:sz w:val="22"/>
                <w:szCs w:val="20"/>
                <w:lang w:eastAsia="x-none"/>
              </w:rPr>
              <w:t xml:space="preserve"> </w:t>
            </w:r>
            <w:r w:rsidRPr="000F1BC7">
              <w:rPr>
                <w:sz w:val="22"/>
                <w:szCs w:val="20"/>
                <w:lang w:val="x-none" w:eastAsia="x-none"/>
              </w:rPr>
              <w:t>O przesunięciach do 10%, wraz z uzasadnieniem, należy poinformować w sprawozdaniu końcowym z realizacji zadania.</w:t>
            </w:r>
            <w:r w:rsidR="000F1BC7" w:rsidRPr="000F1BC7">
              <w:rPr>
                <w:sz w:val="22"/>
                <w:szCs w:val="20"/>
                <w:lang w:eastAsia="x-none"/>
              </w:rPr>
              <w:t xml:space="preserve"> </w:t>
            </w:r>
            <w:r w:rsidRPr="000F1BC7">
              <w:rPr>
                <w:rFonts w:eastAsia="Wingdings"/>
                <w:sz w:val="22"/>
                <w:lang w:val="x-none" w:eastAsia="ar-SA"/>
              </w:rPr>
              <w:t xml:space="preserve">W uzasadnionych przypadkach na wniosek </w:t>
            </w:r>
            <w:proofErr w:type="spellStart"/>
            <w:r w:rsidRPr="000F1BC7">
              <w:rPr>
                <w:rFonts w:eastAsia="Wingdings"/>
                <w:sz w:val="22"/>
                <w:lang w:val="x-none" w:eastAsia="ar-SA"/>
              </w:rPr>
              <w:t>dotacjobiorcy</w:t>
            </w:r>
            <w:proofErr w:type="spellEnd"/>
            <w:r w:rsidRPr="000F1BC7">
              <w:rPr>
                <w:rFonts w:eastAsia="Wingdings"/>
                <w:sz w:val="22"/>
                <w:lang w:val="x-none" w:eastAsia="ar-SA"/>
              </w:rPr>
              <w:t xml:space="preserve"> Burmistrz Miasta Chojnice może wyrazić zgodę na zmianę zawartej umowy, której modyfikacja nie spowoduje zmiany celu zadania wskazanego w ofercie. Wymaga to formy pisemnej pod rygorem nieważności.</w:t>
            </w:r>
          </w:p>
          <w:p w14:paraId="3D73579F" w14:textId="77777777" w:rsidR="00400539" w:rsidRPr="000F1BC7" w:rsidRDefault="00D1691B" w:rsidP="000F1BC7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0"/>
                <w:lang w:val="x-none" w:eastAsia="x-none"/>
              </w:rPr>
            </w:pPr>
            <w:r w:rsidRPr="000F1BC7">
              <w:rPr>
                <w:sz w:val="22"/>
                <w:szCs w:val="22"/>
              </w:rPr>
              <w:t>Przy korzystaniu ze środków z budżetu Gminy Miejskiej Chojnice Realizator zobowiązany jest do stosowania przepisów ustawy prawo zamówień publicznych.</w:t>
            </w:r>
          </w:p>
          <w:p w14:paraId="0CF55677" w14:textId="77777777" w:rsidR="00400539" w:rsidRPr="000F1BC7" w:rsidRDefault="00400539">
            <w:pPr>
              <w:ind w:left="340"/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42567D23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CCC58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>11. Kryteria oceny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5657C" w14:textId="213330AC" w:rsidR="00D50D14" w:rsidRPr="000F1BC7" w:rsidRDefault="00D50D14" w:rsidP="00996583">
            <w:pPr>
              <w:ind w:left="357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Oferta podlega ocenie formalnej i merytorycznej.</w:t>
            </w:r>
          </w:p>
          <w:p w14:paraId="28C3EC1F" w14:textId="1EA85468" w:rsidR="00400539" w:rsidRPr="000F1BC7" w:rsidRDefault="00D1691B" w:rsidP="00996583">
            <w:pPr>
              <w:ind w:left="357"/>
              <w:jc w:val="both"/>
            </w:pPr>
            <w:r w:rsidRPr="000F1BC7">
              <w:rPr>
                <w:sz w:val="22"/>
                <w:szCs w:val="22"/>
              </w:rPr>
              <w:t>Kryteria</w:t>
            </w:r>
            <w:r w:rsidR="000D7F35" w:rsidRPr="000F1BC7">
              <w:rPr>
                <w:sz w:val="22"/>
                <w:szCs w:val="22"/>
              </w:rPr>
              <w:t xml:space="preserve"> merytoryczne</w:t>
            </w:r>
            <w:r w:rsidRPr="000F1BC7">
              <w:rPr>
                <w:sz w:val="22"/>
                <w:szCs w:val="22"/>
              </w:rPr>
              <w:t xml:space="preserve"> st</w:t>
            </w:r>
            <w:r w:rsidR="00791120" w:rsidRPr="000F1BC7">
              <w:rPr>
                <w:sz w:val="22"/>
                <w:szCs w:val="22"/>
              </w:rPr>
              <w:t>osowane przy dokonywaniu wyboru oferty:</w:t>
            </w:r>
          </w:p>
          <w:p w14:paraId="6675BCCE" w14:textId="647EEA4E" w:rsidR="000D7F35" w:rsidRPr="000F1BC7" w:rsidRDefault="000D7F35" w:rsidP="000D7F35">
            <w:pPr>
              <w:pStyle w:val="Akapitzlist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opis potrzeby i celów zadania;</w:t>
            </w:r>
          </w:p>
          <w:p w14:paraId="4DD92246" w14:textId="73EFA74C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opis realizacji zadania;</w:t>
            </w:r>
          </w:p>
          <w:p w14:paraId="2235B052" w14:textId="4C9F19F7" w:rsidR="00400539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zakładane rezultaty i ewaluacja zadania;</w:t>
            </w:r>
          </w:p>
          <w:p w14:paraId="5B9527EA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kwalifikacje i doświadczenie osób bezpośrednio realizujących zadanie;</w:t>
            </w:r>
          </w:p>
          <w:p w14:paraId="3C560B7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 realizacji projektu;</w:t>
            </w:r>
          </w:p>
          <w:p w14:paraId="2B32D057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możliwość realizacji zadania przez podmiot przedstawiający ofertę m.in.</w:t>
            </w:r>
            <w:r w:rsidRPr="000F1BC7">
              <w:rPr>
                <w:bCs/>
                <w:sz w:val="22"/>
                <w:szCs w:val="22"/>
              </w:rPr>
              <w:t xml:space="preserve">: </w:t>
            </w:r>
            <w:r w:rsidRPr="000F1BC7">
              <w:rPr>
                <w:sz w:val="22"/>
                <w:szCs w:val="22"/>
              </w:rPr>
              <w:t>baza lokalowa, zasoby rzeczowe</w:t>
            </w:r>
            <w:r w:rsidRPr="000F1BC7">
              <w:rPr>
                <w:bCs/>
                <w:sz w:val="22"/>
                <w:szCs w:val="22"/>
              </w:rPr>
              <w:t xml:space="preserve">, </w:t>
            </w:r>
            <w:r w:rsidRPr="000F1BC7">
              <w:rPr>
                <w:sz w:val="22"/>
                <w:szCs w:val="22"/>
              </w:rPr>
              <w:t>zaangażowanie wolontariuszy w realizację projektu;</w:t>
            </w:r>
          </w:p>
          <w:p w14:paraId="28FADDB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współpraca z innymi podmiotami przy realizacji projektu;</w:t>
            </w:r>
          </w:p>
          <w:p w14:paraId="686AE7C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dotychczasowa współpraca Oferenta z Gminą Miejską Chojnice;</w:t>
            </w:r>
          </w:p>
          <w:p w14:paraId="3FD954FA" w14:textId="77777777" w:rsidR="00D50D14" w:rsidRPr="000F1BC7" w:rsidRDefault="000D7F35" w:rsidP="00D50D14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staranność w przygotowaniu dokumentacji ofertowej</w:t>
            </w:r>
            <w:r w:rsidR="00EF22E5" w:rsidRPr="000F1BC7">
              <w:rPr>
                <w:sz w:val="22"/>
                <w:szCs w:val="22"/>
              </w:rPr>
              <w:t>.</w:t>
            </w:r>
          </w:p>
          <w:p w14:paraId="7F462DC3" w14:textId="43DEFC2B" w:rsidR="00D50D14" w:rsidRPr="000F1BC7" w:rsidRDefault="00D50D14" w:rsidP="00D50D14">
            <w:pPr>
              <w:rPr>
                <w:bCs/>
                <w:sz w:val="22"/>
                <w:szCs w:val="22"/>
              </w:rPr>
            </w:pPr>
          </w:p>
        </w:tc>
      </w:tr>
      <w:tr w:rsidR="000F1BC7" w:rsidRPr="000F1BC7" w14:paraId="7D09D03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B85C1" w14:textId="29504ED0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12.Praca komisji konkursowej </w:t>
            </w:r>
            <w:r w:rsidR="00996583" w:rsidRPr="000F1BC7">
              <w:rPr>
                <w:b/>
                <w:sz w:val="22"/>
                <w:szCs w:val="22"/>
              </w:rPr>
              <w:br/>
            </w:r>
            <w:r w:rsidRPr="000F1BC7">
              <w:rPr>
                <w:b/>
                <w:sz w:val="22"/>
                <w:szCs w:val="22"/>
              </w:rPr>
              <w:t>i harmonogram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6EF04" w14:textId="3B17C631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Komisja konkursowa po wstępnej ocenie oferty, pod względem formalnym </w:t>
            </w:r>
            <w:r w:rsidR="00996583" w:rsidRPr="000F1BC7">
              <w:rPr>
                <w:sz w:val="22"/>
                <w:szCs w:val="22"/>
              </w:rPr>
              <w:br/>
            </w:r>
            <w:r w:rsidRPr="000F1BC7">
              <w:rPr>
                <w:sz w:val="22"/>
                <w:szCs w:val="22"/>
              </w:rPr>
              <w:t xml:space="preserve">i merytorycznym, dokona  oceny i wyboru najkorzystniejszej oferty oraz podziału środków na realizację zadania 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najpóźniej do dnia 29</w:t>
            </w:r>
            <w:r w:rsidRPr="000F1BC7">
              <w:rPr>
                <w:b/>
                <w:sz w:val="22"/>
                <w:szCs w:val="22"/>
                <w:u w:val="single"/>
              </w:rPr>
              <w:t xml:space="preserve"> 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grudnia 2022</w:t>
            </w:r>
            <w:r w:rsidRPr="000F1BC7">
              <w:rPr>
                <w:b/>
                <w:sz w:val="22"/>
                <w:szCs w:val="22"/>
                <w:u w:val="single"/>
              </w:rPr>
              <w:t>r.</w:t>
            </w:r>
          </w:p>
          <w:p w14:paraId="0EDC453F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Wyniki konkursu Komisja Konkursowa przedkłada do zatwierdzenia Burmistrzowi Miasta Chojnice.</w:t>
            </w:r>
          </w:p>
          <w:p w14:paraId="33593EBB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Burmistrz Miasta Chojnice może dokonać zmian w przedstawionej propozycji Komisji Konkursowej.</w:t>
            </w:r>
          </w:p>
          <w:p w14:paraId="01C8524C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 konkursie nie przewiduje się trybu odwoławczego od decyzji Burmistrza.</w:t>
            </w:r>
          </w:p>
        </w:tc>
      </w:tr>
      <w:tr w:rsidR="000F1BC7" w:rsidRPr="000F1BC7" w14:paraId="29B9CBC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8617C3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13. Sposób informowania </w:t>
            </w:r>
            <w:r w:rsidRPr="000F1BC7">
              <w:rPr>
                <w:b/>
                <w:sz w:val="22"/>
                <w:szCs w:val="22"/>
              </w:rPr>
              <w:br/>
              <w:t>o wynikach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4A8AC0" w14:textId="77777777" w:rsidR="00400539" w:rsidRPr="000F1BC7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szCs w:val="22"/>
              </w:rPr>
              <w:t xml:space="preserve">Wyniki Konkursu, z podaniem nazwy podmiotu, nazwy projektu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 xml:space="preserve">i wysokości przyznanej dotacji, są ogłaszane Zarządzeniem Burmistrza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 xml:space="preserve">i wywieszone na tablicy ogłoszeń Urzędu Miejskiego w Chojnicach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>i Organizatora konkursu oraz publikowane na stronach internetowych Miasta oraz Organizatora konkursu, w terminie 30 dni od dnia zakończenia postępowania konkursowego.</w:t>
            </w:r>
          </w:p>
        </w:tc>
      </w:tr>
      <w:tr w:rsidR="000F1BC7" w:rsidRPr="000F1BC7" w14:paraId="2A0B972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CB7DF0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14. Umowa i jej treść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B4890" w14:textId="1F03D7F5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Niniejszy Konkurs będzie stanowił podstawę do zawarcia umowy </w:t>
            </w:r>
            <w:r w:rsidRPr="000F1BC7">
              <w:rPr>
                <w:sz w:val="22"/>
                <w:szCs w:val="22"/>
              </w:rPr>
              <w:br/>
              <w:t>o udzielenie zamówienia na realizację</w:t>
            </w:r>
            <w:r w:rsidR="004457DE" w:rsidRPr="000F1BC7">
              <w:rPr>
                <w:sz w:val="22"/>
                <w:szCs w:val="22"/>
              </w:rPr>
              <w:t xml:space="preserve"> zadania publicznego w roku 2023</w:t>
            </w:r>
            <w:r w:rsidRPr="000F1BC7">
              <w:rPr>
                <w:sz w:val="22"/>
                <w:szCs w:val="22"/>
              </w:rPr>
              <w:t>.</w:t>
            </w:r>
          </w:p>
        </w:tc>
      </w:tr>
      <w:tr w:rsidR="000F1BC7" w:rsidRPr="000F1BC7" w14:paraId="07452424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B18629" w14:textId="77777777" w:rsidR="00400539" w:rsidRPr="000F1BC7" w:rsidRDefault="00D1691B">
            <w:pPr>
              <w:ind w:left="-146" w:right="-27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15. Zastrzeżenia ogłaszającego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749D13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Oferty nieprawidłowo wypełnione, złożone po upływie wyznaczonego terminu nie będą rozpatrywane w konkursie.</w:t>
            </w:r>
          </w:p>
          <w:p w14:paraId="76BAB4FF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Organizator konkursu zastrzega sobie prawo do wydłużenia terminu składania ofert czy terminu rozstrzygnięcia konkursu.</w:t>
            </w:r>
          </w:p>
          <w:p w14:paraId="73BE8555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Organizator konkursu zastrzega sobie prawo do nierozdysponowania wszystkich środków przewidzianych w ogłoszeniu konkursu.</w:t>
            </w:r>
          </w:p>
          <w:p w14:paraId="6F0E00E4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Przed zawarciem umowy Organizator konkursu może zażądać od Oferenta zaświadczeń dotyczących rozliczeń składek na ubezpieczenia społeczne oraz podatkowych.</w:t>
            </w:r>
          </w:p>
        </w:tc>
      </w:tr>
      <w:tr w:rsidR="000F1BC7" w:rsidRPr="000F1BC7" w14:paraId="6BE4C87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882F8E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16. Zasady przyznawania dotacji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156E2" w14:textId="77777777" w:rsidR="00E93D4B" w:rsidRPr="000F1BC7" w:rsidRDefault="00E93D4B">
            <w:pPr>
              <w:pStyle w:val="Tytu"/>
              <w:jc w:val="left"/>
              <w:rPr>
                <w:rFonts w:ascii="Times New Roman" w:hAnsi="Times New Roman"/>
                <w:bCs/>
                <w:szCs w:val="22"/>
              </w:rPr>
            </w:pPr>
          </w:p>
          <w:p w14:paraId="3D951016" w14:textId="77777777" w:rsidR="00400539" w:rsidRPr="000F1BC7" w:rsidRDefault="00D1691B">
            <w:pPr>
              <w:pStyle w:val="Tytu"/>
              <w:jc w:val="left"/>
              <w:rPr>
                <w:rFonts w:ascii="Times New Roman" w:hAnsi="Times New Roman"/>
                <w:bCs/>
                <w:szCs w:val="22"/>
              </w:rPr>
            </w:pPr>
            <w:r w:rsidRPr="000F1BC7">
              <w:rPr>
                <w:rFonts w:ascii="Times New Roman" w:hAnsi="Times New Roman"/>
                <w:bCs/>
                <w:szCs w:val="22"/>
              </w:rPr>
              <w:t>Dotacje nie mogą być udzielone na:</w:t>
            </w:r>
          </w:p>
          <w:p w14:paraId="1A96E9FF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Realizację tego samego zadania publicznego lub jego części, na którą Realizator uzyskał dofinansowanie z innych środków budżetu Miasta.</w:t>
            </w:r>
          </w:p>
          <w:p w14:paraId="2A9BA97D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Zakup nieruchomości.</w:t>
            </w:r>
          </w:p>
          <w:p w14:paraId="30C1EFAF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 xml:space="preserve">Wydatki inwestycyjne oraz wydatki na zakupu środków trwałych </w:t>
            </w:r>
            <w:r w:rsidRPr="000F1BC7">
              <w:rPr>
                <w:rFonts w:ascii="Times New Roman" w:hAnsi="Times New Roman"/>
                <w:b w:val="0"/>
                <w:bCs/>
                <w:szCs w:val="22"/>
              </w:rPr>
              <w:br/>
              <w:t>w rozumieniu przepisów ustawy o rachunkowości o wartości początkowej przekraczającej w myśl przepisów podatkowych kwotę, powyżej której należy dokonywać odpisów amortyzacyjnych;</w:t>
            </w:r>
          </w:p>
          <w:p w14:paraId="1B14ED29" w14:textId="3B50E72F" w:rsidR="00400539" w:rsidRPr="000F1BC7" w:rsidRDefault="00D1691B">
            <w:pPr>
              <w:pStyle w:val="Tytu"/>
              <w:ind w:left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[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podstawa prawna dotycząca inwestycji i środków trwałych art. 3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 xml:space="preserve">ust. 1 pkt 15 i 16 ustawy z dnia 29 września 1994 r. o rachunkowości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</w:r>
            <w:r w:rsidR="0095105E"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>(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 xml:space="preserve">. Dz. U. z 2021 r. poz. 217 z 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późn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. zm.)</w:t>
            </w:r>
            <w:r w:rsidR="0095105E" w:rsidRPr="000F1BC7">
              <w:t xml:space="preserve">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oraz art. 16a ust. 1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>w związku z art. 16d ust. 1 ustawy z dnia 15 lutego 1992 o podatku dochodowym od osób prawnych (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 xml:space="preserve">. Dz. U. z 2021 r. poz. 1800 z 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późn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. zm.</w:t>
            </w:r>
            <w:r w:rsidRPr="000F1BC7">
              <w:rPr>
                <w:rFonts w:ascii="Times New Roman" w:hAnsi="Times New Roman"/>
                <w:b w:val="0"/>
                <w:i/>
                <w:szCs w:val="22"/>
              </w:rPr>
              <w:t>.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>)];</w:t>
            </w:r>
          </w:p>
          <w:p w14:paraId="0CDAF68B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Finansowanie kosztów działalności gospodarczej.</w:t>
            </w:r>
          </w:p>
          <w:p w14:paraId="4730F243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Działalność polityczną lub religijną.</w:t>
            </w:r>
          </w:p>
          <w:p w14:paraId="3BCABDEC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Udzielanie pomocy finansowej osobom fizycznym lub prawnym.</w:t>
            </w:r>
          </w:p>
        </w:tc>
      </w:tr>
      <w:tr w:rsidR="000F1BC7" w:rsidRPr="000F1BC7" w14:paraId="70A358EB" w14:textId="77777777">
        <w:trPr>
          <w:trHeight w:val="835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EAA2B8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17. Zawartość złożonej oferty oraz wymagane załączniki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13680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Oferta powinna być złożona wyłącznie na druku załączonym do ogłoszenia o konkursie, który należy wypełnić czytelnie z zachowaniem układu i kolejności rubryk.</w:t>
            </w:r>
          </w:p>
          <w:p w14:paraId="1844952F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bCs/>
                <w:sz w:val="22"/>
                <w:szCs w:val="22"/>
              </w:rPr>
              <w:t>Ostatnia strona oferty musi być podpisana wraz z pieczęcią przez upoważnionego/</w:t>
            </w:r>
            <w:proofErr w:type="spellStart"/>
            <w:r w:rsidRPr="000F1BC7">
              <w:rPr>
                <w:b/>
                <w:bCs/>
                <w:sz w:val="22"/>
                <w:szCs w:val="22"/>
              </w:rPr>
              <w:t>nych</w:t>
            </w:r>
            <w:proofErr w:type="spellEnd"/>
            <w:r w:rsidRPr="000F1BC7">
              <w:rPr>
                <w:b/>
                <w:bCs/>
                <w:sz w:val="22"/>
                <w:szCs w:val="22"/>
              </w:rPr>
              <w:t xml:space="preserve"> przedstawiciela/li Oferenta.</w:t>
            </w:r>
          </w:p>
          <w:p w14:paraId="1A1BE6E5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bCs/>
                <w:sz w:val="22"/>
                <w:szCs w:val="22"/>
              </w:rPr>
              <w:t>Wszystkie strony oferty powinny być ze sobą połączone w sposób trwały, uniemożliwiający jej naruszenie.</w:t>
            </w:r>
          </w:p>
          <w:p w14:paraId="3B75A939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Do oferty należy załączyć:</w:t>
            </w:r>
          </w:p>
          <w:p w14:paraId="2BE9B4DE" w14:textId="77777777" w:rsidR="00400539" w:rsidRPr="000F1BC7" w:rsidRDefault="00D1691B">
            <w:pPr>
              <w:shd w:val="clear" w:color="auto" w:fill="FFFFFF"/>
              <w:ind w:left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1) </w:t>
            </w:r>
            <w:r w:rsidRPr="000F1BC7">
              <w:rPr>
                <w:sz w:val="22"/>
                <w:szCs w:val="22"/>
              </w:rPr>
              <w:t>kopię aktualnego odpisu z Krajowego Rejestru Sądowego, innego rejestru lub ewidencji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FCC753A" w14:textId="77777777" w:rsidR="00400539" w:rsidRPr="000F1BC7" w:rsidRDefault="00D1691B">
            <w:pPr>
              <w:pStyle w:val="Tekstkomentarza"/>
              <w:ind w:left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Odpis musi być zgodny z aktualnym stanem faktycznym i prawnym, niezależnie od tego, kiedy został wydany.</w:t>
            </w:r>
          </w:p>
          <w:p w14:paraId="21B9FDFA" w14:textId="77777777" w:rsidR="00400539" w:rsidRPr="000F1BC7" w:rsidRDefault="00D1691B">
            <w:pPr>
              <w:shd w:val="clear" w:color="auto" w:fill="FFFFFF"/>
              <w:ind w:left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2) aktualne pełnomocnictwo zarządu głównego (lub innego organu wykonawczego) do składania oferty na realizacje określonego zadania publicznego, podpisywania umowy w tym zakresie, dysponowania uzyskanymi funduszami, dokonywania rozliczeń z tych funduszy -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przypadku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oferty składanej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przez oddział terenowy nie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posiadający osobowości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prawnej, </w:t>
            </w:r>
            <w:r w:rsidRPr="000F1BC7">
              <w:rPr>
                <w:sz w:val="22"/>
                <w:szCs w:val="22"/>
                <w:shd w:val="clear" w:color="auto" w:fill="FFFFFF"/>
              </w:rPr>
              <w:br/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>3) kopia statutu,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  <w:t xml:space="preserve">4)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dokumenty potwierdzające udział ew. innych partnerów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realizacji </w:t>
            </w:r>
            <w:r w:rsidRPr="000F1BC7">
              <w:rPr>
                <w:sz w:val="22"/>
                <w:szCs w:val="22"/>
                <w:shd w:val="clear" w:color="auto" w:fill="FFFFFF"/>
              </w:rPr>
              <w:lastRenderedPageBreak/>
              <w:t xml:space="preserve">zadania,  </w:t>
            </w:r>
            <w:r w:rsidRPr="000F1BC7">
              <w:rPr>
                <w:sz w:val="22"/>
                <w:szCs w:val="22"/>
                <w:shd w:val="clear" w:color="auto" w:fill="FFFFFF"/>
              </w:rPr>
              <w:br/>
              <w:t xml:space="preserve">5) dokument upoważniający daną osobę łub osoby do reprezentowania podmiotu —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dotyczy podmiotów, które w dokumencie stanowiącym o podstawie działalności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nie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posiadają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informacji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o osobach upoważnionych do reprezentowania podmiotu,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  <w:t xml:space="preserve">6)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dokumenty potwierdzające udział innych partnerów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realizacji zadania, </w:t>
            </w:r>
          </w:p>
          <w:p w14:paraId="7751135E" w14:textId="77777777" w:rsidR="00400539" w:rsidRPr="000F1BC7" w:rsidRDefault="00D1691B">
            <w:pPr>
              <w:pStyle w:val="Tekstpodstawowy2"/>
              <w:tabs>
                <w:tab w:val="left" w:pos="1134"/>
              </w:tabs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     7) </w:t>
            </w:r>
            <w:r w:rsidRPr="000F1BC7">
              <w:rPr>
                <w:sz w:val="22"/>
                <w:szCs w:val="22"/>
              </w:rPr>
              <w:t>wykaz osób bezpośrednio realizujących zadanie wraz z wyszczególnieniem posiadanych   kwalifikacji.</w:t>
            </w:r>
          </w:p>
          <w:p w14:paraId="7C60FC26" w14:textId="77777777" w:rsidR="00400539" w:rsidRPr="000F1BC7" w:rsidRDefault="00D1691B">
            <w:pPr>
              <w:pStyle w:val="Tekstpodstawowy2"/>
              <w:tabs>
                <w:tab w:val="left" w:pos="1136"/>
              </w:tabs>
              <w:suppressAutoHyphens/>
              <w:ind w:left="284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  <w:u w:val="single"/>
              </w:rPr>
              <w:t xml:space="preserve">Kserokopie dokumentów powinny być potwierdzone za zgodność </w:t>
            </w:r>
            <w:r w:rsidRPr="000F1BC7">
              <w:rPr>
                <w:sz w:val="22"/>
                <w:szCs w:val="22"/>
                <w:u w:val="single"/>
              </w:rPr>
              <w:br/>
              <w:t>z oryginałem.</w:t>
            </w:r>
          </w:p>
          <w:p w14:paraId="2FB63983" w14:textId="687C2149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W przypadku złożenia kopii załączników wymienionych powyżej</w:t>
            </w:r>
            <w:r w:rsidRPr="000F1BC7">
              <w:rPr>
                <w:sz w:val="22"/>
                <w:szCs w:val="22"/>
              </w:rPr>
              <w:t xml:space="preserve"> dokument musi zawierać klauzulę „za zgodność z oryginałem” umieszczoną na każdej stronie dokumentu wraz z czytelnym podpisem osoby upoważnionej do potwierdzenia dokumentów za zgodność z oryginałem. Kopię dokumentów może potwierdzić:</w:t>
            </w:r>
          </w:p>
          <w:p w14:paraId="7CC92C3B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osoba wymieniona w dokumencie rejestrowym;</w:t>
            </w:r>
          </w:p>
          <w:p w14:paraId="4CB2C4E0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inne osoby upoważnione do reprezentacji podmiotu;</w:t>
            </w:r>
          </w:p>
          <w:p w14:paraId="01379F85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notariusz, adwokat, radca prawny.</w:t>
            </w:r>
          </w:p>
          <w:p w14:paraId="4DEF5222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Dodatkowo można dołączyć:</w:t>
            </w:r>
          </w:p>
          <w:p w14:paraId="712ED19E" w14:textId="77777777" w:rsidR="00400539" w:rsidRPr="000F1BC7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rekomendacje dla organizacji;</w:t>
            </w:r>
          </w:p>
          <w:p w14:paraId="2C2C9BF3" w14:textId="77777777" w:rsidR="00400539" w:rsidRPr="000F1BC7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umowę partnerską lub oświadczenie partnera o współpracy, zapewnieniu miejsca dla realizacji zadań.</w:t>
            </w:r>
          </w:p>
          <w:p w14:paraId="4667955D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Oferta powinna</w:t>
            </w:r>
            <w:r w:rsidRPr="000F1BC7">
              <w:rPr>
                <w:sz w:val="22"/>
                <w:szCs w:val="22"/>
              </w:rPr>
              <w:t>:</w:t>
            </w:r>
          </w:p>
          <w:p w14:paraId="0ED9F3B2" w14:textId="77777777" w:rsidR="00400539" w:rsidRPr="000F1BC7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mieścić się w całości w sferze zadań publicznych, określonych </w:t>
            </w:r>
            <w:r w:rsidRPr="000F1BC7">
              <w:rPr>
                <w:sz w:val="22"/>
                <w:szCs w:val="22"/>
              </w:rPr>
              <w:br/>
              <w:t>w art. 4 ustawy, realizowanych przez Oferenta prowadzącego działalność statutową w danej dziedzinie;</w:t>
            </w:r>
          </w:p>
          <w:p w14:paraId="5A669E26" w14:textId="77777777" w:rsidR="00400539" w:rsidRPr="000F1BC7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być podpisana przez osoby upoważnione do składania oświadczeń woli w sprawach majątkowych w imieniu Oferenta lub ustanowionego pełnomocnika zgodnie z zapisami wynikającymi z dokumentu określającego osobowość prawną;</w:t>
            </w:r>
          </w:p>
          <w:p w14:paraId="2DCDF145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 xml:space="preserve">Zawierać wypełnione wszystkie oświadczenia umieszczone </w:t>
            </w:r>
            <w:r w:rsidRPr="000F1BC7">
              <w:rPr>
                <w:bCs/>
                <w:sz w:val="22"/>
                <w:szCs w:val="22"/>
              </w:rPr>
              <w:br/>
              <w:t xml:space="preserve">w końcowej części oferty. </w:t>
            </w:r>
            <w:r w:rsidRPr="000F1BC7">
              <w:rPr>
                <w:sz w:val="22"/>
                <w:szCs w:val="22"/>
              </w:rPr>
              <w:t>Oferty na realizację zadań publicznych podlegają procedurze uzupełniania braków formalnych.</w:t>
            </w:r>
          </w:p>
          <w:p w14:paraId="50ADB942" w14:textId="77777777" w:rsidR="00400539" w:rsidRPr="000F1BC7" w:rsidRDefault="00D1691B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Uzupełnienie braków formalnych dotyczy wyłącznie:</w:t>
            </w:r>
          </w:p>
          <w:p w14:paraId="33A906F9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brakujących podpisów pod ofertą, w przypadku gdy oferta nie została podpisana przez wszystkie osoby uprawnione do zaciągania zobowiązań majątkowych w imieniu Oferenta;</w:t>
            </w:r>
          </w:p>
          <w:p w14:paraId="767D4ACE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dokumentu (pełnomocnictwa) potwierdzającego upoważnienie do działania w imieniu Oferenta;</w:t>
            </w:r>
          </w:p>
          <w:p w14:paraId="3FABC48F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dowodu uiszczenie opłaty skarbowej od pełnomocnictwa;</w:t>
            </w:r>
          </w:p>
          <w:p w14:paraId="3BA08860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dokumentów wymaganych w szczegółowej specyfikacji zadania;</w:t>
            </w:r>
          </w:p>
          <w:p w14:paraId="189CB055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wypełnienia oświadczeń zawartych w końcowej części oferty.</w:t>
            </w:r>
          </w:p>
          <w:p w14:paraId="4E255E1B" w14:textId="77777777" w:rsidR="00400539" w:rsidRPr="000F1BC7" w:rsidRDefault="00400539">
            <w:pPr>
              <w:pStyle w:val="Tekstpodstawowy3"/>
              <w:tabs>
                <w:tab w:val="left" w:pos="4680"/>
                <w:tab w:val="left" w:pos="5458"/>
              </w:tabs>
              <w:spacing w:after="0"/>
              <w:ind w:right="71"/>
              <w:jc w:val="both"/>
              <w:rPr>
                <w:sz w:val="22"/>
                <w:szCs w:val="22"/>
              </w:rPr>
            </w:pPr>
          </w:p>
          <w:p w14:paraId="0A98189D" w14:textId="59838877" w:rsidR="00400539" w:rsidRPr="000F1BC7" w:rsidRDefault="00D1691B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Organizacja w te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rminie 2</w:t>
            </w:r>
            <w:r w:rsidR="00175108" w:rsidRPr="000F1BC7">
              <w:rPr>
                <w:b/>
                <w:sz w:val="22"/>
                <w:szCs w:val="22"/>
                <w:u w:val="single"/>
              </w:rPr>
              <w:t xml:space="preserve"> dni roboczych od daty</w:t>
            </w:r>
            <w:r w:rsidRPr="000F1BC7">
              <w:rPr>
                <w:b/>
                <w:sz w:val="22"/>
                <w:szCs w:val="22"/>
                <w:u w:val="single"/>
              </w:rPr>
              <w:t xml:space="preserve"> stwierdzenia braków ofert może uzupełnić braki formalne w siedzibie Organizatora konkursu tj. Miejskiego Ośrodka Pomocy Społecznej w Chojnicach, Plac Niepodległości 7 </w:t>
            </w:r>
            <w:r w:rsidRPr="000F1BC7">
              <w:rPr>
                <w:b/>
                <w:sz w:val="22"/>
                <w:szCs w:val="22"/>
              </w:rPr>
              <w:t xml:space="preserve">(I </w:t>
            </w:r>
            <w:proofErr w:type="spellStart"/>
            <w:r w:rsidRPr="000F1BC7">
              <w:rPr>
                <w:b/>
                <w:sz w:val="22"/>
                <w:szCs w:val="22"/>
              </w:rPr>
              <w:t>piętro,pokój</w:t>
            </w:r>
            <w:proofErr w:type="spellEnd"/>
            <w:r w:rsidRPr="000F1BC7">
              <w:rPr>
                <w:b/>
                <w:sz w:val="22"/>
                <w:szCs w:val="22"/>
              </w:rPr>
              <w:t xml:space="preserve"> nr 115)</w:t>
            </w:r>
            <w:r w:rsidRPr="000F1BC7">
              <w:rPr>
                <w:b/>
                <w:sz w:val="22"/>
                <w:szCs w:val="22"/>
                <w:u w:val="single"/>
              </w:rPr>
              <w:t>. Oferty, które nie zostaną uzupełnione w podanym wyżej terminie zostaną odrzucone ze względów formalnych.</w:t>
            </w:r>
          </w:p>
          <w:p w14:paraId="07F4FA9B" w14:textId="77777777" w:rsidR="00400539" w:rsidRPr="000F1BC7" w:rsidRDefault="00400539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5C3ECF4B" w14:textId="77777777" w:rsidR="00400539" w:rsidRPr="000F1BC7" w:rsidRDefault="00D1691B">
            <w:pPr>
              <w:tabs>
                <w:tab w:val="left" w:pos="4680"/>
              </w:tabs>
              <w:jc w:val="both"/>
              <w:rPr>
                <w:b/>
                <w:u w:val="single"/>
              </w:rPr>
            </w:pPr>
            <w:r w:rsidRPr="000F1BC7">
              <w:rPr>
                <w:sz w:val="22"/>
              </w:rPr>
              <w:t xml:space="preserve">9.Podmiot oraz jego reprezentanci składając ofertę, na podstawie obowiązujących przepisów prawa o ochronie danych osobowych, wyrażają zgodę Gminie Miejskiej Chojnice na gromadzenie i przetwarzanie danych osobowych zawartych w dokumentacji ofertowej, </w:t>
            </w:r>
            <w:r w:rsidRPr="000F1BC7">
              <w:rPr>
                <w:sz w:val="22"/>
              </w:rPr>
              <w:br/>
              <w:t xml:space="preserve">a także na ich wprowadzenie do systemów informatycznych dla potrzeb niezbędnych do przeprowadzenia procesu otwartego konkursu ofert. </w:t>
            </w:r>
            <w:r w:rsidRPr="000F1BC7">
              <w:rPr>
                <w:sz w:val="22"/>
              </w:rPr>
              <w:lastRenderedPageBreak/>
              <w:t>Jednocześnie mają oni prawo dostępu do swoich danych osobowych oraz ich poprawienia, a także cofnięcia zgody w każdym czasie</w:t>
            </w:r>
          </w:p>
        </w:tc>
      </w:tr>
      <w:tr w:rsidR="000F1BC7" w:rsidRPr="000F1BC7" w14:paraId="469937B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97260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18. Termin </w:t>
            </w:r>
            <w:r w:rsidRPr="000F1BC7">
              <w:rPr>
                <w:b/>
                <w:sz w:val="22"/>
                <w:szCs w:val="22"/>
              </w:rPr>
              <w:br/>
              <w:t>i warunki realizacji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F0321" w14:textId="77777777" w:rsidR="00E93D4B" w:rsidRPr="000F1BC7" w:rsidRDefault="00E93D4B">
            <w:pPr>
              <w:jc w:val="both"/>
              <w:rPr>
                <w:sz w:val="22"/>
                <w:szCs w:val="22"/>
              </w:rPr>
            </w:pPr>
          </w:p>
          <w:p w14:paraId="529BDC7F" w14:textId="77777777" w:rsidR="00400539" w:rsidRPr="000F1BC7" w:rsidRDefault="00D1691B">
            <w:pPr>
              <w:jc w:val="both"/>
            </w:pPr>
            <w:r w:rsidRPr="000F1BC7">
              <w:rPr>
                <w:sz w:val="22"/>
                <w:szCs w:val="22"/>
              </w:rPr>
              <w:t xml:space="preserve">Zadanie będzie realizowane w terminie i na warunkach określonych </w:t>
            </w:r>
            <w:r w:rsidRPr="000F1BC7">
              <w:rPr>
                <w:sz w:val="22"/>
                <w:szCs w:val="22"/>
              </w:rPr>
              <w:br/>
              <w:t>w umowie, a także w niniejszym ogłoszeniu.</w:t>
            </w:r>
          </w:p>
          <w:p w14:paraId="4066E62E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1B02B74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B72D8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19. Realizacja zadania </w:t>
            </w:r>
          </w:p>
          <w:p w14:paraId="0F71C2FB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w ramach otwartego konkursu ofert </w:t>
            </w:r>
            <w:r w:rsidRPr="000F1BC7">
              <w:rPr>
                <w:b/>
                <w:sz w:val="22"/>
                <w:szCs w:val="22"/>
              </w:rPr>
              <w:br/>
              <w:t xml:space="preserve">w latach poprzednich 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7D98A" w14:textId="77777777" w:rsidR="00E93D4B" w:rsidRPr="000F1BC7" w:rsidRDefault="00E93D4B" w:rsidP="00156301">
            <w:pPr>
              <w:jc w:val="both"/>
              <w:rPr>
                <w:sz w:val="22"/>
                <w:szCs w:val="22"/>
              </w:rPr>
            </w:pPr>
          </w:p>
          <w:p w14:paraId="1CB06B27" w14:textId="77777777" w:rsidR="00156301" w:rsidRPr="000F1BC7" w:rsidRDefault="00D1691B" w:rsidP="00156301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Zadan</w:t>
            </w:r>
            <w:r w:rsidR="00156301" w:rsidRPr="000F1BC7">
              <w:rPr>
                <w:sz w:val="22"/>
                <w:szCs w:val="22"/>
              </w:rPr>
              <w:t xml:space="preserve">ie było realizowane: </w:t>
            </w:r>
          </w:p>
          <w:p w14:paraId="4EC1881A" w14:textId="4D2B4356" w:rsidR="00400539" w:rsidRPr="000F1BC7" w:rsidRDefault="00156301" w:rsidP="00156301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</w:t>
            </w:r>
            <w:r w:rsidR="00D1691B" w:rsidRPr="000F1BC7">
              <w:rPr>
                <w:sz w:val="22"/>
                <w:szCs w:val="22"/>
              </w:rPr>
              <w:t xml:space="preserve"> 2020</w:t>
            </w:r>
            <w:r w:rsidRPr="000F1BC7">
              <w:rPr>
                <w:sz w:val="22"/>
                <w:szCs w:val="22"/>
              </w:rPr>
              <w:t xml:space="preserve"> roku - wysokość środków </w:t>
            </w:r>
            <w:r w:rsidR="00D1691B" w:rsidRPr="000F1BC7">
              <w:rPr>
                <w:sz w:val="22"/>
                <w:szCs w:val="22"/>
              </w:rPr>
              <w:t xml:space="preserve"> –  340.520,00 zł</w:t>
            </w:r>
            <w:r w:rsidR="0056715C" w:rsidRPr="000F1BC7">
              <w:rPr>
                <w:sz w:val="22"/>
                <w:szCs w:val="22"/>
              </w:rPr>
              <w:t>.</w:t>
            </w:r>
          </w:p>
          <w:p w14:paraId="6C1A3A40" w14:textId="07846E18" w:rsidR="00B72651" w:rsidRPr="000F1BC7" w:rsidRDefault="00B72651" w:rsidP="00B72651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 2021 roku - wysokość środków  –  386.170,00 zł.</w:t>
            </w:r>
          </w:p>
          <w:p w14:paraId="3E8B7B94" w14:textId="3E5592D7" w:rsidR="0000350E" w:rsidRPr="000F1BC7" w:rsidRDefault="0000350E" w:rsidP="0000350E">
            <w:pPr>
              <w:pStyle w:val="Akapitzlist"/>
              <w:numPr>
                <w:ilvl w:val="3"/>
                <w:numId w:val="13"/>
              </w:numPr>
              <w:ind w:left="641" w:hanging="357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 2022 roku - wysokość środków  –  446.614,00 zł.</w:t>
            </w:r>
          </w:p>
          <w:p w14:paraId="1967ED3B" w14:textId="77777777" w:rsidR="0000350E" w:rsidRPr="000F1BC7" w:rsidRDefault="0000350E" w:rsidP="0000350E">
            <w:pPr>
              <w:pStyle w:val="Akapitzlist"/>
              <w:ind w:left="641"/>
              <w:jc w:val="both"/>
              <w:rPr>
                <w:sz w:val="22"/>
                <w:szCs w:val="22"/>
              </w:rPr>
            </w:pPr>
          </w:p>
          <w:p w14:paraId="2B6CD647" w14:textId="77777777" w:rsidR="00B72651" w:rsidRPr="000F1BC7" w:rsidRDefault="00B72651" w:rsidP="00B72651">
            <w:pPr>
              <w:pStyle w:val="Akapitzlist"/>
              <w:ind w:left="641"/>
              <w:jc w:val="both"/>
              <w:rPr>
                <w:sz w:val="22"/>
                <w:szCs w:val="22"/>
              </w:rPr>
            </w:pPr>
          </w:p>
          <w:p w14:paraId="718F2170" w14:textId="77777777" w:rsidR="00400539" w:rsidRPr="000F1BC7" w:rsidRDefault="00400539" w:rsidP="00156301">
            <w:pPr>
              <w:jc w:val="both"/>
              <w:rPr>
                <w:sz w:val="22"/>
                <w:szCs w:val="22"/>
              </w:rPr>
            </w:pPr>
          </w:p>
        </w:tc>
      </w:tr>
      <w:tr w:rsidR="00400539" w:rsidRPr="000F1BC7" w14:paraId="4D328CE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3E06B8" w14:textId="1960D3C4" w:rsidR="00400539" w:rsidRPr="000F1BC7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20. Wzór  oferty, umowy,</w:t>
            </w:r>
          </w:p>
          <w:p w14:paraId="30949836" w14:textId="77777777" w:rsidR="00400539" w:rsidRPr="000F1BC7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sprawozdania końcowego </w:t>
            </w:r>
            <w:r w:rsidRPr="000F1BC7">
              <w:rPr>
                <w:b/>
                <w:sz w:val="22"/>
                <w:szCs w:val="22"/>
              </w:rPr>
              <w:br/>
              <w:t>z wykonania zadania publicznego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02183" w14:textId="77777777" w:rsidR="00400539" w:rsidRPr="000F1BC7" w:rsidRDefault="00D1691B" w:rsidP="004F21AC">
            <w:pPr>
              <w:rPr>
                <w:iCs/>
                <w:sz w:val="22"/>
                <w:szCs w:val="22"/>
              </w:rPr>
            </w:pPr>
            <w:r w:rsidRPr="000F1BC7">
              <w:rPr>
                <w:iCs/>
                <w:sz w:val="22"/>
                <w:szCs w:val="22"/>
              </w:rPr>
              <w:t>Wzory dokumentów związanych z realizacją zadania określa</w:t>
            </w:r>
            <w:r w:rsidRPr="000F1BC7">
              <w:rPr>
                <w:sz w:val="22"/>
                <w:szCs w:val="22"/>
              </w:rPr>
              <w:t xml:space="preserve"> Rozporządzenie Przewodniczącego Komitetu do spraw Pożytku Publicznego z dnia </w:t>
            </w:r>
            <w:r w:rsidRPr="000F1BC7">
              <w:rPr>
                <w:sz w:val="22"/>
                <w:szCs w:val="22"/>
              </w:rPr>
              <w:br/>
              <w:t>24 października 2018 r. w sprawie wzorów ofert i ramowych wzorów umów dotyczących realizacji zadań publicznych oraz wzorów sprawozdań z wykonania tych zadań (Dz. U. poz. 2057)</w:t>
            </w:r>
            <w:r w:rsidRPr="000F1BC7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2753A254" w14:textId="77777777" w:rsidR="00400539" w:rsidRDefault="00400539"/>
    <w:p w14:paraId="38283CB4" w14:textId="77777777" w:rsidR="00F7557F" w:rsidRDefault="00F7557F"/>
    <w:p w14:paraId="7AADA79E" w14:textId="77777777" w:rsidR="00F7557F" w:rsidRDefault="00F7557F"/>
    <w:p w14:paraId="73045D9E" w14:textId="77777777" w:rsidR="00F7557F" w:rsidRDefault="00F7557F"/>
    <w:p w14:paraId="0988751B" w14:textId="5AE73BA2" w:rsidR="00F7557F" w:rsidRDefault="00F755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Chojnice</w:t>
      </w:r>
    </w:p>
    <w:p w14:paraId="4C14F426" w14:textId="41B677AE" w:rsidR="00F7557F" w:rsidRDefault="00F7557F">
      <w:r>
        <w:tab/>
      </w:r>
      <w:r>
        <w:tab/>
      </w:r>
      <w:r>
        <w:tab/>
      </w:r>
      <w:r>
        <w:tab/>
      </w:r>
      <w:r>
        <w:tab/>
      </w:r>
    </w:p>
    <w:p w14:paraId="101A2847" w14:textId="3C26182C" w:rsidR="00F7557F" w:rsidRPr="000F1BC7" w:rsidRDefault="00F755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inż. Arseniusz Finster</w:t>
      </w:r>
      <w:bookmarkStart w:id="0" w:name="_GoBack"/>
      <w:bookmarkEnd w:id="0"/>
    </w:p>
    <w:sectPr w:rsidR="00F7557F" w:rsidRPr="000F1B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304"/>
    <w:multiLevelType w:val="multilevel"/>
    <w:tmpl w:val="A4D03A2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270" w:hanging="420"/>
      </w:pPr>
    </w:lvl>
    <w:lvl w:ilvl="2">
      <w:start w:val="1"/>
      <w:numFmt w:val="decimal"/>
      <w:lvlText w:val="%1.%2.%3"/>
      <w:lvlJc w:val="left"/>
      <w:pPr>
        <w:ind w:left="2420" w:hanging="720"/>
      </w:pPr>
    </w:lvl>
    <w:lvl w:ilvl="3">
      <w:start w:val="1"/>
      <w:numFmt w:val="decimal"/>
      <w:lvlText w:val="%1.%2.%3.%4"/>
      <w:lvlJc w:val="left"/>
      <w:pPr>
        <w:ind w:left="3270" w:hanging="720"/>
      </w:pPr>
    </w:lvl>
    <w:lvl w:ilvl="4">
      <w:start w:val="1"/>
      <w:numFmt w:val="decimal"/>
      <w:lvlText w:val="%1.%2.%3.%4.%5"/>
      <w:lvlJc w:val="left"/>
      <w:pPr>
        <w:ind w:left="4480" w:hanging="1080"/>
      </w:pPr>
    </w:lvl>
    <w:lvl w:ilvl="5">
      <w:start w:val="1"/>
      <w:numFmt w:val="decimal"/>
      <w:lvlText w:val="%1.%2.%3.%4.%5.%6"/>
      <w:lvlJc w:val="left"/>
      <w:pPr>
        <w:ind w:left="5330" w:hanging="1080"/>
      </w:pPr>
    </w:lvl>
    <w:lvl w:ilvl="6">
      <w:start w:val="1"/>
      <w:numFmt w:val="decimal"/>
      <w:lvlText w:val="%1.%2.%3.%4.%5.%6.%7"/>
      <w:lvlJc w:val="left"/>
      <w:pPr>
        <w:ind w:left="6540" w:hanging="1440"/>
      </w:pPr>
    </w:lvl>
    <w:lvl w:ilvl="7">
      <w:start w:val="1"/>
      <w:numFmt w:val="decimal"/>
      <w:lvlText w:val="%1.%2.%3.%4.%5.%6.%7.%8"/>
      <w:lvlJc w:val="left"/>
      <w:pPr>
        <w:ind w:left="7390" w:hanging="1440"/>
      </w:pPr>
    </w:lvl>
    <w:lvl w:ilvl="8">
      <w:start w:val="1"/>
      <w:numFmt w:val="decimal"/>
      <w:lvlText w:val="%1.%2.%3.%4.%5.%6.%7.%8.%9"/>
      <w:lvlJc w:val="left"/>
      <w:pPr>
        <w:ind w:left="8240" w:hanging="1440"/>
      </w:pPr>
    </w:lvl>
  </w:abstractNum>
  <w:abstractNum w:abstractNumId="1" w15:restartNumberingAfterBreak="0">
    <w:nsid w:val="0AA34944"/>
    <w:multiLevelType w:val="multilevel"/>
    <w:tmpl w:val="FDB0FE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1.3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0D3F6397"/>
    <w:multiLevelType w:val="multilevel"/>
    <w:tmpl w:val="E8A8F0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5D2125"/>
    <w:multiLevelType w:val="hybridMultilevel"/>
    <w:tmpl w:val="55306740"/>
    <w:lvl w:ilvl="0" w:tplc="BAC0FD82">
      <w:start w:val="1"/>
      <w:numFmt w:val="decimal"/>
      <w:lvlText w:val="%1)"/>
      <w:lvlJc w:val="left"/>
      <w:pPr>
        <w:ind w:left="2520" w:hanging="360"/>
      </w:pPr>
      <w:rPr>
        <w:rFonts w:cs="Times New Roman"/>
        <w:color w:val="auto"/>
      </w:rPr>
    </w:lvl>
    <w:lvl w:ilvl="1" w:tplc="69EC0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1663455"/>
    <w:multiLevelType w:val="multilevel"/>
    <w:tmpl w:val="E2BC0716"/>
    <w:lvl w:ilvl="0">
      <w:start w:val="1"/>
      <w:numFmt w:val="decimal"/>
      <w:lvlText w:val="5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1923142C"/>
    <w:multiLevelType w:val="multilevel"/>
    <w:tmpl w:val="002A87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644" w:hanging="360"/>
      </w:pPr>
      <w:rPr>
        <w:rFonts w:cs="Times New Roman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1E991668"/>
    <w:multiLevelType w:val="multilevel"/>
    <w:tmpl w:val="7A103BC0"/>
    <w:lvl w:ilvl="0">
      <w:start w:val="1"/>
      <w:numFmt w:val="decimal"/>
      <w:lvlText w:val="6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080870"/>
    <w:multiLevelType w:val="multilevel"/>
    <w:tmpl w:val="C0760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87A0A62"/>
    <w:multiLevelType w:val="multilevel"/>
    <w:tmpl w:val="F0BABB5A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890878"/>
    <w:multiLevelType w:val="multilevel"/>
    <w:tmpl w:val="2D568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2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33102B84"/>
    <w:multiLevelType w:val="multilevel"/>
    <w:tmpl w:val="6232718A"/>
    <w:lvl w:ilvl="0">
      <w:start w:val="1"/>
      <w:numFmt w:val="decimal"/>
      <w:lvlText w:val="5.%1."/>
      <w:lvlJc w:val="left"/>
      <w:pPr>
        <w:ind w:left="1004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F38D0"/>
    <w:multiLevelType w:val="multilevel"/>
    <w:tmpl w:val="A6CEB716"/>
    <w:lvl w:ilvl="0">
      <w:start w:val="1"/>
      <w:numFmt w:val="decimal"/>
      <w:lvlText w:val="4.%1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8026A8"/>
    <w:multiLevelType w:val="multilevel"/>
    <w:tmpl w:val="4EEC0972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BB4E21"/>
    <w:multiLevelType w:val="multilevel"/>
    <w:tmpl w:val="22E65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6497E"/>
    <w:multiLevelType w:val="hybridMultilevel"/>
    <w:tmpl w:val="F4A4D504"/>
    <w:lvl w:ilvl="0" w:tplc="9AB23D1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8D7BB5"/>
    <w:multiLevelType w:val="multilevel"/>
    <w:tmpl w:val="25127BA4"/>
    <w:lvl w:ilvl="0">
      <w:start w:val="1"/>
      <w:numFmt w:val="upperRoman"/>
      <w:lvlText w:val="%1."/>
      <w:lvlJc w:val="left"/>
      <w:pPr>
        <w:ind w:left="1080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20A"/>
    <w:multiLevelType w:val="multilevel"/>
    <w:tmpl w:val="DBDC4B12"/>
    <w:lvl w:ilvl="0">
      <w:start w:val="1"/>
      <w:numFmt w:val="decimal"/>
      <w:lvlText w:val="8.%1."/>
      <w:lvlJc w:val="left"/>
      <w:pPr>
        <w:ind w:left="964" w:hanging="607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B49C1"/>
    <w:multiLevelType w:val="multilevel"/>
    <w:tmpl w:val="A32C713C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765BC8"/>
    <w:multiLevelType w:val="multilevel"/>
    <w:tmpl w:val="85F0E244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0573CE0"/>
    <w:multiLevelType w:val="multilevel"/>
    <w:tmpl w:val="54800CC8"/>
    <w:lvl w:ilvl="0">
      <w:start w:val="1"/>
      <w:numFmt w:val="decimal"/>
      <w:lvlText w:val="7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445" w:hanging="465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8B52A9"/>
    <w:multiLevelType w:val="multilevel"/>
    <w:tmpl w:val="BB82F864"/>
    <w:lvl w:ilvl="0">
      <w:start w:val="1"/>
      <w:numFmt w:val="decimal"/>
      <w:lvlText w:val="7.%1."/>
      <w:lvlJc w:val="left"/>
      <w:pPr>
        <w:ind w:left="1080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E41C4A"/>
    <w:multiLevelType w:val="multilevel"/>
    <w:tmpl w:val="009CB16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AF4174"/>
    <w:multiLevelType w:val="multilevel"/>
    <w:tmpl w:val="6C72B224"/>
    <w:lvl w:ilvl="0">
      <w:start w:val="1"/>
      <w:numFmt w:val="decimal"/>
      <w:lvlText w:val="3.%1."/>
      <w:lvlJc w:val="left"/>
      <w:pPr>
        <w:ind w:left="907" w:hanging="55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2"/>
  </w:num>
  <w:num w:numId="5">
    <w:abstractNumId w:val="17"/>
  </w:num>
  <w:num w:numId="6">
    <w:abstractNumId w:val="12"/>
  </w:num>
  <w:num w:numId="7">
    <w:abstractNumId w:val="18"/>
  </w:num>
  <w:num w:numId="8">
    <w:abstractNumId w:val="21"/>
  </w:num>
  <w:num w:numId="9">
    <w:abstractNumId w:val="8"/>
  </w:num>
  <w:num w:numId="10">
    <w:abstractNumId w:val="4"/>
  </w:num>
  <w:num w:numId="11">
    <w:abstractNumId w:val="6"/>
  </w:num>
  <w:num w:numId="12">
    <w:abstractNumId w:val="19"/>
  </w:num>
  <w:num w:numId="13">
    <w:abstractNumId w:val="16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  <w:num w:numId="18">
    <w:abstractNumId w:val="20"/>
  </w:num>
  <w:num w:numId="19">
    <w:abstractNumId w:val="15"/>
  </w:num>
  <w:num w:numId="20">
    <w:abstractNumId w:val="0"/>
  </w:num>
  <w:num w:numId="21">
    <w:abstractNumId w:val="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39"/>
    <w:rsid w:val="0000350E"/>
    <w:rsid w:val="00045F9D"/>
    <w:rsid w:val="00053FDD"/>
    <w:rsid w:val="000D7F35"/>
    <w:rsid w:val="000F1BC7"/>
    <w:rsid w:val="001103EF"/>
    <w:rsid w:val="00156301"/>
    <w:rsid w:val="0015693A"/>
    <w:rsid w:val="00175108"/>
    <w:rsid w:val="001F1CE5"/>
    <w:rsid w:val="00240BDE"/>
    <w:rsid w:val="00325C69"/>
    <w:rsid w:val="003501F6"/>
    <w:rsid w:val="00400539"/>
    <w:rsid w:val="00436B89"/>
    <w:rsid w:val="004457DE"/>
    <w:rsid w:val="004A281C"/>
    <w:rsid w:val="004D6E4E"/>
    <w:rsid w:val="004F21AC"/>
    <w:rsid w:val="005047C3"/>
    <w:rsid w:val="00531C10"/>
    <w:rsid w:val="0056715C"/>
    <w:rsid w:val="00791120"/>
    <w:rsid w:val="007C1109"/>
    <w:rsid w:val="007F5B9B"/>
    <w:rsid w:val="008F53AC"/>
    <w:rsid w:val="0090458E"/>
    <w:rsid w:val="00935805"/>
    <w:rsid w:val="0095105E"/>
    <w:rsid w:val="00956BAF"/>
    <w:rsid w:val="00996583"/>
    <w:rsid w:val="00AC71A0"/>
    <w:rsid w:val="00B310AF"/>
    <w:rsid w:val="00B467BD"/>
    <w:rsid w:val="00B72651"/>
    <w:rsid w:val="00BD56EC"/>
    <w:rsid w:val="00C01D11"/>
    <w:rsid w:val="00C120AF"/>
    <w:rsid w:val="00C3613D"/>
    <w:rsid w:val="00D1691B"/>
    <w:rsid w:val="00D25386"/>
    <w:rsid w:val="00D3436C"/>
    <w:rsid w:val="00D50D14"/>
    <w:rsid w:val="00DF5E72"/>
    <w:rsid w:val="00E028F8"/>
    <w:rsid w:val="00E13E12"/>
    <w:rsid w:val="00E349F4"/>
    <w:rsid w:val="00E93D4B"/>
    <w:rsid w:val="00EF22E5"/>
    <w:rsid w:val="00F23309"/>
    <w:rsid w:val="00F7557F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6870"/>
  <w15:docId w15:val="{673E70ED-0342-4A27-BA8E-1F7AABB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76D40"/>
    <w:pPr>
      <w:keepNext/>
      <w:jc w:val="center"/>
      <w:outlineLvl w:val="0"/>
    </w:pPr>
    <w:rPr>
      <w:b/>
      <w:sz w:val="32"/>
      <w:szCs w:val="20"/>
    </w:rPr>
  </w:style>
  <w:style w:type="paragraph" w:styleId="Nagwek4">
    <w:name w:val="heading 4"/>
    <w:basedOn w:val="Normalny"/>
    <w:link w:val="Nagwek4Znak"/>
    <w:qFormat/>
    <w:rsid w:val="00276D40"/>
    <w:pPr>
      <w:keepNext/>
      <w:spacing w:before="240" w:after="60"/>
      <w:outlineLvl w:val="3"/>
    </w:pPr>
    <w:rPr>
      <w:b/>
      <w:sz w:val="28"/>
      <w:szCs w:val="20"/>
    </w:rPr>
  </w:style>
  <w:style w:type="paragraph" w:styleId="Nagwek9">
    <w:name w:val="heading 9"/>
    <w:basedOn w:val="Normalny"/>
    <w:link w:val="Nagwek9Znak"/>
    <w:uiPriority w:val="99"/>
    <w:qFormat/>
    <w:rsid w:val="00276D40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76D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76D4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276D40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276D40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qFormat/>
    <w:locked/>
    <w:rsid w:val="00276D40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276D40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76D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276D40"/>
    <w:rPr>
      <w:rFonts w:ascii="Calibri" w:eastAsia="Calibri" w:hAnsi="Calibri" w:cs="Times New Roman"/>
      <w:szCs w:val="21"/>
      <w:lang w:val="x-none"/>
    </w:rPr>
  </w:style>
  <w:style w:type="character" w:customStyle="1" w:styleId="acopre">
    <w:name w:val="acopre"/>
    <w:qFormat/>
    <w:rsid w:val="00DC0848"/>
  </w:style>
  <w:style w:type="character" w:customStyle="1" w:styleId="Wyrnienie">
    <w:name w:val="Wyróżnienie"/>
    <w:uiPriority w:val="20"/>
    <w:qFormat/>
    <w:rsid w:val="00DC0848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color w:val="00000A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sz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b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b w:val="0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b w:val="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 w:val="0"/>
      <w:i w:val="0"/>
      <w:sz w:val="22"/>
      <w:szCs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 w:val="0"/>
      <w:sz w:val="22"/>
    </w:rPr>
  </w:style>
  <w:style w:type="character" w:customStyle="1" w:styleId="ListLabel128">
    <w:name w:val="ListLabel 128"/>
    <w:qFormat/>
    <w:rPr>
      <w:rFonts w:cs="Times New Roman"/>
      <w:b w:val="0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 w:val="0"/>
      <w:i w:val="0"/>
      <w:sz w:val="22"/>
      <w:szCs w:val="24"/>
    </w:rPr>
  </w:style>
  <w:style w:type="character" w:customStyle="1" w:styleId="ListLabel137">
    <w:name w:val="ListLabel 137"/>
    <w:qFormat/>
    <w:rPr>
      <w:rFonts w:cs="Times New Roman"/>
      <w:b w:val="0"/>
      <w:sz w:val="22"/>
    </w:rPr>
  </w:style>
  <w:style w:type="character" w:customStyle="1" w:styleId="ListLabel138">
    <w:name w:val="ListLabel 138"/>
    <w:qFormat/>
    <w:rPr>
      <w:b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76D40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uiPriority w:val="99"/>
    <w:qFormat/>
    <w:rsid w:val="00276D40"/>
    <w:rPr>
      <w:sz w:val="28"/>
      <w:szCs w:val="20"/>
    </w:rPr>
  </w:style>
  <w:style w:type="paragraph" w:styleId="Tytu">
    <w:name w:val="Title"/>
    <w:basedOn w:val="Normalny"/>
    <w:link w:val="TytuZnak1"/>
    <w:uiPriority w:val="99"/>
    <w:qFormat/>
    <w:rsid w:val="00276D40"/>
    <w:pPr>
      <w:jc w:val="center"/>
    </w:pPr>
    <w:rPr>
      <w:rFonts w:ascii="Arial" w:hAnsi="Arial"/>
      <w:b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276D40"/>
    <w:pPr>
      <w:spacing w:after="120"/>
    </w:pPr>
    <w:rPr>
      <w:sz w:val="16"/>
      <w:szCs w:val="20"/>
    </w:rPr>
  </w:style>
  <w:style w:type="paragraph" w:styleId="Akapitzlist">
    <w:name w:val="List Paragraph"/>
    <w:basedOn w:val="Normalny"/>
    <w:uiPriority w:val="99"/>
    <w:qFormat/>
    <w:rsid w:val="00276D40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276D40"/>
    <w:rPr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276D40"/>
    <w:rPr>
      <w:rFonts w:ascii="Calibri" w:eastAsia="Calibri" w:hAnsi="Calibri"/>
      <w:sz w:val="22"/>
      <w:szCs w:val="21"/>
      <w:lang w:val="x-none" w:eastAsia="en-US"/>
    </w:rPr>
  </w:style>
  <w:style w:type="paragraph" w:customStyle="1" w:styleId="Default">
    <w:name w:val="Default"/>
    <w:qFormat/>
    <w:rsid w:val="00D42EF1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3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30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83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583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3118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Grzegorz</cp:lastModifiedBy>
  <cp:revision>3</cp:revision>
  <dcterms:created xsi:type="dcterms:W3CDTF">2022-11-29T13:59:00Z</dcterms:created>
  <dcterms:modified xsi:type="dcterms:W3CDTF">2022-11-29T14:20:00Z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